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1F6F" w14:textId="3552CA26" w:rsidR="00E0376F" w:rsidRPr="00EE23D2" w:rsidRDefault="00EE23D2" w:rsidP="00526F2A">
      <w:pPr>
        <w:pStyle w:val="Balk1"/>
      </w:pPr>
      <w:r w:rsidRPr="00EE23D2">
        <w:t>Başlık</w:t>
      </w:r>
    </w:p>
    <w:p w14:paraId="63A9AFFE" w14:textId="60DD3F7D" w:rsidR="00EE23D2" w:rsidRPr="00526F2A" w:rsidRDefault="00EE23D2" w:rsidP="00EE23D2">
      <w:pPr>
        <w:jc w:val="left"/>
        <w:rPr>
          <w:rFonts w:ascii="Book Antiqua" w:hAnsi="Book Antiqua"/>
          <w:sz w:val="24"/>
          <w:szCs w:val="24"/>
        </w:rPr>
      </w:pPr>
      <w:r w:rsidRPr="00526F2A">
        <w:rPr>
          <w:rFonts w:ascii="Book Antiqua" w:hAnsi="Book Antiqua"/>
          <w:sz w:val="24"/>
          <w:szCs w:val="24"/>
        </w:rPr>
        <w:t xml:space="preserve">(Tümce düzeni sadece ilk kelimenin baş harfi büyük diğer kelimelerin tüm harfleri küçük özel adlar dışında) 18 punto kalın, sola yaslı, </w:t>
      </w:r>
      <w:proofErr w:type="spellStart"/>
      <w:r w:rsidRPr="00526F2A">
        <w:rPr>
          <w:rFonts w:ascii="Book Antiqua" w:hAnsi="Book Antiqua"/>
          <w:sz w:val="24"/>
          <w:szCs w:val="24"/>
        </w:rPr>
        <w:t>Book</w:t>
      </w:r>
      <w:proofErr w:type="spellEnd"/>
      <w:r w:rsidRPr="00526F2A">
        <w:rPr>
          <w:rFonts w:ascii="Book Antiqua" w:hAnsi="Book Antiqua"/>
          <w:sz w:val="24"/>
          <w:szCs w:val="24"/>
        </w:rPr>
        <w:t xml:space="preserve"> </w:t>
      </w:r>
      <w:proofErr w:type="spellStart"/>
      <w:r w:rsidRPr="00526F2A">
        <w:rPr>
          <w:rFonts w:ascii="Book Antiqua" w:hAnsi="Book Antiqua"/>
          <w:sz w:val="24"/>
          <w:szCs w:val="24"/>
        </w:rPr>
        <w:t>antiqua</w:t>
      </w:r>
      <w:proofErr w:type="spellEnd"/>
      <w:r w:rsidRPr="00526F2A">
        <w:rPr>
          <w:rFonts w:ascii="Book Antiqua" w:hAnsi="Book Antiqua"/>
          <w:sz w:val="24"/>
          <w:szCs w:val="24"/>
        </w:rPr>
        <w:t xml:space="preserve"> yazı tipi Başlık 1 stili sağ 0 sol 0 önce sonra 6 </w:t>
      </w:r>
      <w:proofErr w:type="spellStart"/>
      <w:r w:rsidRPr="00526F2A">
        <w:rPr>
          <w:rFonts w:ascii="Book Antiqua" w:hAnsi="Book Antiqua"/>
          <w:sz w:val="24"/>
          <w:szCs w:val="24"/>
        </w:rPr>
        <w:t>nk</w:t>
      </w:r>
      <w:proofErr w:type="spellEnd"/>
      <w:r w:rsidRPr="00526F2A">
        <w:rPr>
          <w:rFonts w:ascii="Book Antiqua" w:hAnsi="Book Antiqua"/>
          <w:sz w:val="24"/>
          <w:szCs w:val="24"/>
        </w:rPr>
        <w:t xml:space="preserve"> satır aralığı tek </w:t>
      </w:r>
    </w:p>
    <w:p w14:paraId="20AA8DB8" w14:textId="6B07F615" w:rsidR="00EE23D2" w:rsidRDefault="00EE23D2" w:rsidP="00EE23D2">
      <w:pPr>
        <w:jc w:val="left"/>
        <w:rPr>
          <w:rFonts w:ascii="Book Antiqua" w:hAnsi="Book Antiqua"/>
          <w:sz w:val="20"/>
          <w:szCs w:val="20"/>
        </w:rPr>
      </w:pPr>
      <w:r>
        <w:rPr>
          <w:rFonts w:ascii="Book Antiqua" w:hAnsi="Book Antiqua"/>
          <w:noProof/>
          <w:sz w:val="20"/>
          <w:szCs w:val="20"/>
        </w:rPr>
        <w:drawing>
          <wp:inline distT="0" distB="0" distL="0" distR="0" wp14:anchorId="5178BF99" wp14:editId="3F0430A7">
            <wp:extent cx="1899654" cy="2231136"/>
            <wp:effectExtent l="0" t="0" r="5715" b="0"/>
            <wp:docPr id="4045216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9625" cy="2266337"/>
                    </a:xfrm>
                    <a:prstGeom prst="rect">
                      <a:avLst/>
                    </a:prstGeom>
                    <a:noFill/>
                    <a:ln>
                      <a:noFill/>
                    </a:ln>
                  </pic:spPr>
                </pic:pic>
              </a:graphicData>
            </a:graphic>
          </wp:inline>
        </w:drawing>
      </w:r>
      <w:r>
        <w:rPr>
          <w:rFonts w:ascii="Book Antiqua" w:hAnsi="Book Antiqua"/>
          <w:noProof/>
          <w:sz w:val="20"/>
          <w:szCs w:val="20"/>
        </w:rPr>
        <w:drawing>
          <wp:inline distT="0" distB="0" distL="0" distR="0" wp14:anchorId="50507172" wp14:editId="16865B87">
            <wp:extent cx="2170176" cy="515253"/>
            <wp:effectExtent l="0" t="0" r="1905" b="0"/>
            <wp:docPr id="196982828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4676" cy="573303"/>
                    </a:xfrm>
                    <a:prstGeom prst="rect">
                      <a:avLst/>
                    </a:prstGeom>
                    <a:noFill/>
                    <a:ln>
                      <a:noFill/>
                    </a:ln>
                  </pic:spPr>
                </pic:pic>
              </a:graphicData>
            </a:graphic>
          </wp:inline>
        </w:drawing>
      </w:r>
    </w:p>
    <w:p w14:paraId="755D0882" w14:textId="77777777" w:rsidR="00EE23D2" w:rsidRDefault="00EE23D2" w:rsidP="00EE23D2">
      <w:pPr>
        <w:jc w:val="left"/>
        <w:rPr>
          <w:rFonts w:ascii="Book Antiqua" w:hAnsi="Book Antiqua"/>
          <w:sz w:val="20"/>
          <w:szCs w:val="20"/>
        </w:rPr>
      </w:pPr>
    </w:p>
    <w:p w14:paraId="1A1D0380" w14:textId="661C1778" w:rsidR="00526F2A" w:rsidRDefault="00EE23D2" w:rsidP="00526F2A">
      <w:pPr>
        <w:jc w:val="left"/>
        <w:rPr>
          <w:rFonts w:ascii="Book Antiqua" w:hAnsi="Book Antiqua"/>
          <w:sz w:val="32"/>
          <w:szCs w:val="32"/>
        </w:rPr>
      </w:pPr>
      <w:r w:rsidRPr="00526F2A">
        <w:rPr>
          <w:rFonts w:ascii="Book Antiqua" w:hAnsi="Book Antiqua"/>
          <w:sz w:val="32"/>
          <w:szCs w:val="32"/>
        </w:rPr>
        <w:t>Dergi</w:t>
      </w:r>
      <w:r w:rsidR="00526F2A" w:rsidRPr="00526F2A">
        <w:rPr>
          <w:rFonts w:ascii="Book Antiqua" w:hAnsi="Book Antiqua"/>
          <w:sz w:val="32"/>
          <w:szCs w:val="32"/>
        </w:rPr>
        <w:t>,</w:t>
      </w:r>
      <w:r w:rsidRPr="00526F2A">
        <w:rPr>
          <w:rFonts w:ascii="Book Antiqua" w:hAnsi="Book Antiqua"/>
          <w:sz w:val="32"/>
          <w:szCs w:val="32"/>
        </w:rPr>
        <w:t xml:space="preserve"> kitap </w:t>
      </w:r>
      <w:r w:rsidR="00526F2A" w:rsidRPr="00526F2A">
        <w:rPr>
          <w:rFonts w:ascii="Book Antiqua" w:hAnsi="Book Antiqua"/>
          <w:sz w:val="32"/>
          <w:szCs w:val="32"/>
        </w:rPr>
        <w:t xml:space="preserve">ve kuram </w:t>
      </w:r>
      <w:r w:rsidRPr="00526F2A">
        <w:rPr>
          <w:rFonts w:ascii="Book Antiqua" w:hAnsi="Book Antiqua"/>
          <w:sz w:val="32"/>
          <w:szCs w:val="32"/>
        </w:rPr>
        <w:t>adları italik olmalıdır.</w:t>
      </w:r>
    </w:p>
    <w:p w14:paraId="1F13F4AA" w14:textId="77777777" w:rsidR="00526F2A" w:rsidRDefault="00526F2A" w:rsidP="00526F2A">
      <w:pPr>
        <w:jc w:val="left"/>
        <w:rPr>
          <w:rFonts w:ascii="Book Antiqua" w:hAnsi="Book Antiqua"/>
          <w:sz w:val="32"/>
          <w:szCs w:val="32"/>
        </w:rPr>
      </w:pPr>
    </w:p>
    <w:p w14:paraId="3E0C2D94" w14:textId="039F877A" w:rsidR="00EE23D2" w:rsidRPr="00526F2A" w:rsidRDefault="00EE23D2" w:rsidP="00526F2A">
      <w:pPr>
        <w:jc w:val="left"/>
        <w:rPr>
          <w:rFonts w:ascii="Book Antiqua" w:hAnsi="Book Antiqua"/>
          <w:sz w:val="32"/>
          <w:szCs w:val="32"/>
        </w:rPr>
      </w:pPr>
      <w:r w:rsidRPr="00526F2A">
        <w:rPr>
          <w:rFonts w:ascii="Book Antiqua" w:hAnsi="Book Antiqua"/>
          <w:sz w:val="32"/>
          <w:szCs w:val="32"/>
        </w:rPr>
        <w:t>ÖRNEK</w:t>
      </w:r>
    </w:p>
    <w:p w14:paraId="364CA553" w14:textId="357AC72B" w:rsidR="00EE23D2" w:rsidRDefault="00EE23D2" w:rsidP="00526F2A">
      <w:pPr>
        <w:pStyle w:val="Balk1"/>
        <w:rPr>
          <w:i/>
          <w:iCs/>
          <w:sz w:val="36"/>
          <w:szCs w:val="36"/>
        </w:rPr>
      </w:pPr>
      <w:r w:rsidRPr="00526F2A">
        <w:rPr>
          <w:sz w:val="36"/>
          <w:szCs w:val="36"/>
        </w:rPr>
        <w:t xml:space="preserve">Perihan Mağden’in </w:t>
      </w:r>
      <w:r w:rsidRPr="00526F2A">
        <w:rPr>
          <w:i/>
          <w:iCs/>
          <w:sz w:val="36"/>
          <w:szCs w:val="36"/>
        </w:rPr>
        <w:t xml:space="preserve">Biz Kimden Kaçıyorduk </w:t>
      </w:r>
      <w:r w:rsidRPr="00526F2A">
        <w:rPr>
          <w:sz w:val="36"/>
          <w:szCs w:val="36"/>
        </w:rPr>
        <w:t xml:space="preserve">romanında </w:t>
      </w:r>
      <w:r w:rsidRPr="00526F2A">
        <w:rPr>
          <w:i/>
          <w:iCs/>
          <w:sz w:val="36"/>
          <w:szCs w:val="36"/>
        </w:rPr>
        <w:t>histerik rea</w:t>
      </w:r>
      <w:r w:rsidR="00526F2A" w:rsidRPr="00526F2A">
        <w:rPr>
          <w:i/>
          <w:iCs/>
          <w:sz w:val="36"/>
          <w:szCs w:val="36"/>
        </w:rPr>
        <w:t>lizm</w:t>
      </w:r>
    </w:p>
    <w:p w14:paraId="07637C9B" w14:textId="7C748F61" w:rsidR="000E15FD" w:rsidRPr="000E15FD" w:rsidRDefault="000E15FD" w:rsidP="00296679">
      <w:pPr>
        <w:pStyle w:val="Balk5"/>
      </w:pPr>
      <w:r w:rsidRPr="000E15FD">
        <w:t>Yazar adı- soyadı</w:t>
      </w:r>
      <w:r>
        <w:rPr>
          <w:rStyle w:val="DipnotBavurusu"/>
        </w:rPr>
        <w:footnoteReference w:id="1"/>
      </w:r>
    </w:p>
    <w:p w14:paraId="4C2961DB" w14:textId="1CB9F56A" w:rsidR="000E15FD" w:rsidRPr="000E15FD" w:rsidRDefault="000E15FD" w:rsidP="000E15FD">
      <w:pPr>
        <w:ind w:firstLine="0"/>
        <w:rPr>
          <w:rFonts w:ascii="Book Antiqua" w:hAnsi="Book Antiqua"/>
          <w:sz w:val="24"/>
          <w:szCs w:val="24"/>
        </w:rPr>
      </w:pPr>
      <w:r w:rsidRPr="000E15FD">
        <w:rPr>
          <w:rFonts w:ascii="Book Antiqua" w:hAnsi="Book Antiqua"/>
          <w:sz w:val="24"/>
          <w:szCs w:val="24"/>
        </w:rPr>
        <w:t>Yazar bilgileri dipnot olarak verilmelidir.</w:t>
      </w:r>
      <w:r>
        <w:rPr>
          <w:rFonts w:ascii="Book Antiqua" w:hAnsi="Book Antiqua"/>
          <w:sz w:val="24"/>
          <w:szCs w:val="24"/>
        </w:rPr>
        <w:t>12</w:t>
      </w:r>
      <w:r w:rsidRPr="00526F2A">
        <w:rPr>
          <w:rFonts w:ascii="Book Antiqua" w:hAnsi="Book Antiqua"/>
          <w:sz w:val="24"/>
          <w:szCs w:val="24"/>
        </w:rPr>
        <w:t xml:space="preserve"> punto kalın, sola yaslı, </w:t>
      </w:r>
      <w:proofErr w:type="spellStart"/>
      <w:r w:rsidRPr="00526F2A">
        <w:rPr>
          <w:rFonts w:ascii="Book Antiqua" w:hAnsi="Book Antiqua"/>
          <w:sz w:val="24"/>
          <w:szCs w:val="24"/>
        </w:rPr>
        <w:t>Book</w:t>
      </w:r>
      <w:proofErr w:type="spellEnd"/>
      <w:r w:rsidRPr="00526F2A">
        <w:rPr>
          <w:rFonts w:ascii="Book Antiqua" w:hAnsi="Book Antiqua"/>
          <w:sz w:val="24"/>
          <w:szCs w:val="24"/>
        </w:rPr>
        <w:t xml:space="preserve"> </w:t>
      </w:r>
      <w:proofErr w:type="spellStart"/>
      <w:r w:rsidRPr="00526F2A">
        <w:rPr>
          <w:rFonts w:ascii="Book Antiqua" w:hAnsi="Book Antiqua"/>
          <w:sz w:val="24"/>
          <w:szCs w:val="24"/>
        </w:rPr>
        <w:t>antiqua</w:t>
      </w:r>
      <w:proofErr w:type="spellEnd"/>
      <w:r w:rsidRPr="00526F2A">
        <w:rPr>
          <w:rFonts w:ascii="Book Antiqua" w:hAnsi="Book Antiqua"/>
          <w:sz w:val="24"/>
          <w:szCs w:val="24"/>
        </w:rPr>
        <w:t xml:space="preserve"> yazı tipi Başlık </w:t>
      </w:r>
      <w:r>
        <w:rPr>
          <w:rFonts w:ascii="Book Antiqua" w:hAnsi="Book Antiqua"/>
          <w:sz w:val="24"/>
          <w:szCs w:val="24"/>
        </w:rPr>
        <w:t>5</w:t>
      </w:r>
      <w:r w:rsidRPr="00526F2A">
        <w:rPr>
          <w:rFonts w:ascii="Book Antiqua" w:hAnsi="Book Antiqua"/>
          <w:sz w:val="24"/>
          <w:szCs w:val="24"/>
        </w:rPr>
        <w:t xml:space="preserve"> stili sağ 0 sol 0 önce sonra 6 </w:t>
      </w:r>
      <w:proofErr w:type="spellStart"/>
      <w:r w:rsidRPr="00526F2A">
        <w:rPr>
          <w:rFonts w:ascii="Book Antiqua" w:hAnsi="Book Antiqua"/>
          <w:sz w:val="24"/>
          <w:szCs w:val="24"/>
        </w:rPr>
        <w:t>nk</w:t>
      </w:r>
      <w:proofErr w:type="spellEnd"/>
      <w:r w:rsidRPr="00526F2A">
        <w:rPr>
          <w:rFonts w:ascii="Book Antiqua" w:hAnsi="Book Antiqua"/>
          <w:sz w:val="24"/>
          <w:szCs w:val="24"/>
        </w:rPr>
        <w:t xml:space="preserve"> satır aralığı tek</w:t>
      </w:r>
    </w:p>
    <w:p w14:paraId="1EB8F787" w14:textId="77777777" w:rsidR="00526F2A" w:rsidRDefault="00526F2A" w:rsidP="000E15FD">
      <w:pPr>
        <w:ind w:firstLine="0"/>
      </w:pPr>
    </w:p>
    <w:p w14:paraId="7A1910F0" w14:textId="77777777" w:rsidR="000E15FD" w:rsidRDefault="000E15FD" w:rsidP="000E15FD">
      <w:pPr>
        <w:ind w:firstLine="0"/>
      </w:pPr>
    </w:p>
    <w:p w14:paraId="5050A15E" w14:textId="5B8B3225" w:rsidR="00526F2A" w:rsidRPr="000E15FD" w:rsidRDefault="00526F2A" w:rsidP="00526F2A">
      <w:pPr>
        <w:jc w:val="center"/>
        <w:rPr>
          <w:rFonts w:ascii="Book Antiqua" w:hAnsi="Book Antiqua"/>
          <w:b/>
          <w:bCs/>
          <w:color w:val="EE0000"/>
          <w:sz w:val="24"/>
          <w:szCs w:val="24"/>
        </w:rPr>
      </w:pPr>
      <w:r w:rsidRPr="000E15FD">
        <w:rPr>
          <w:rFonts w:ascii="Book Antiqua" w:hAnsi="Book Antiqua"/>
          <w:b/>
          <w:bCs/>
          <w:color w:val="EE0000"/>
          <w:sz w:val="24"/>
          <w:szCs w:val="24"/>
        </w:rPr>
        <w:t>ÖZET KİTAPÇIĞINDA YAYINLANANACAĞINDAN ÖTÜRÜ ÖZET SAYFASI BULUNMAMALIDIR</w:t>
      </w:r>
    </w:p>
    <w:p w14:paraId="4A833A02" w14:textId="77777777" w:rsidR="00526F2A" w:rsidRDefault="00526F2A" w:rsidP="00526F2A">
      <w:pPr>
        <w:jc w:val="center"/>
        <w:rPr>
          <w:rFonts w:ascii="Book Antiqua" w:hAnsi="Book Antiqua"/>
          <w:b/>
          <w:bCs/>
          <w:color w:val="EE0000"/>
          <w:sz w:val="40"/>
          <w:szCs w:val="40"/>
        </w:rPr>
      </w:pPr>
    </w:p>
    <w:p w14:paraId="0A317252" w14:textId="77777777" w:rsidR="00526F2A" w:rsidRDefault="00526F2A" w:rsidP="00526F2A">
      <w:pPr>
        <w:jc w:val="center"/>
        <w:rPr>
          <w:rFonts w:ascii="Book Antiqua" w:hAnsi="Book Antiqua"/>
          <w:b/>
          <w:bCs/>
          <w:color w:val="EE0000"/>
          <w:sz w:val="40"/>
          <w:szCs w:val="40"/>
        </w:rPr>
      </w:pPr>
    </w:p>
    <w:p w14:paraId="0D35511E" w14:textId="5175A0A6" w:rsidR="00526F2A" w:rsidRPr="00526F2A" w:rsidRDefault="00526F2A" w:rsidP="00526F2A">
      <w:pPr>
        <w:pStyle w:val="Balk2"/>
      </w:pPr>
      <w:r w:rsidRPr="00526F2A">
        <w:t>Giriş</w:t>
      </w:r>
    </w:p>
    <w:p w14:paraId="46B087FF" w14:textId="73835BDB" w:rsidR="00526F2A" w:rsidRPr="00526F2A" w:rsidRDefault="00526F2A" w:rsidP="00526F2A">
      <w:pPr>
        <w:pStyle w:val="Balk2"/>
      </w:pPr>
      <w:r w:rsidRPr="00526F2A">
        <w:t>Yöntem</w:t>
      </w:r>
    </w:p>
    <w:p w14:paraId="59CD2316" w14:textId="3915156A" w:rsidR="00526F2A" w:rsidRPr="00526F2A" w:rsidRDefault="00526F2A" w:rsidP="00526F2A">
      <w:pPr>
        <w:pStyle w:val="Balk2"/>
      </w:pPr>
      <w:r w:rsidRPr="00526F2A">
        <w:t>Bulgular</w:t>
      </w:r>
    </w:p>
    <w:p w14:paraId="42A9B1B9" w14:textId="22FB508D" w:rsidR="00526F2A" w:rsidRPr="00526F2A" w:rsidRDefault="00526F2A" w:rsidP="00526F2A">
      <w:pPr>
        <w:pStyle w:val="Balk2"/>
      </w:pPr>
      <w:r w:rsidRPr="00526F2A">
        <w:t>Tartışma</w:t>
      </w:r>
    </w:p>
    <w:p w14:paraId="2D5F97CC" w14:textId="71D4E78C" w:rsidR="00526F2A" w:rsidRPr="00526F2A" w:rsidRDefault="00526F2A" w:rsidP="00526F2A">
      <w:pPr>
        <w:pStyle w:val="Balk2"/>
      </w:pPr>
      <w:r w:rsidRPr="00526F2A">
        <w:t xml:space="preserve">Sonuç </w:t>
      </w:r>
    </w:p>
    <w:p w14:paraId="69E4DF8E" w14:textId="45702E10" w:rsidR="00526F2A" w:rsidRDefault="00526F2A" w:rsidP="00526F2A">
      <w:pPr>
        <w:pStyle w:val="Balk2"/>
      </w:pPr>
      <w:r w:rsidRPr="00526F2A">
        <w:t>Öneriler</w:t>
      </w:r>
    </w:p>
    <w:p w14:paraId="7C6F807D" w14:textId="77777777" w:rsidR="00086E1B" w:rsidRDefault="00086E1B" w:rsidP="00086E1B">
      <w:pPr>
        <w:pStyle w:val="Balk2"/>
      </w:pPr>
      <w:r>
        <w:t>Kaynakça</w:t>
      </w:r>
    </w:p>
    <w:p w14:paraId="3D259764" w14:textId="77777777" w:rsidR="00526F2A" w:rsidRDefault="00526F2A" w:rsidP="000E15FD">
      <w:pPr>
        <w:ind w:firstLine="0"/>
      </w:pPr>
    </w:p>
    <w:p w14:paraId="744C0C4B" w14:textId="68EAECA1" w:rsidR="00526F2A" w:rsidRPr="00526F2A" w:rsidRDefault="00526F2A" w:rsidP="00526F2A">
      <w:pPr>
        <w:ind w:firstLine="0"/>
        <w:jc w:val="left"/>
        <w:rPr>
          <w:rFonts w:ascii="Book Antiqua" w:hAnsi="Book Antiqua"/>
          <w:sz w:val="24"/>
          <w:szCs w:val="24"/>
        </w:rPr>
      </w:pPr>
      <w:r w:rsidRPr="00526F2A">
        <w:rPr>
          <w:rFonts w:ascii="Book Antiqua" w:hAnsi="Book Antiqua"/>
          <w:sz w:val="24"/>
          <w:szCs w:val="24"/>
        </w:rPr>
        <w:t xml:space="preserve">Bölüm başlıkları </w:t>
      </w:r>
      <w:proofErr w:type="spellStart"/>
      <w:r w:rsidRPr="00526F2A">
        <w:rPr>
          <w:rFonts w:ascii="Book Antiqua" w:hAnsi="Book Antiqua"/>
          <w:sz w:val="24"/>
          <w:szCs w:val="24"/>
        </w:rPr>
        <w:t>book</w:t>
      </w:r>
      <w:proofErr w:type="spellEnd"/>
      <w:r w:rsidRPr="00526F2A">
        <w:rPr>
          <w:rFonts w:ascii="Book Antiqua" w:hAnsi="Book Antiqua"/>
          <w:sz w:val="24"/>
          <w:szCs w:val="24"/>
        </w:rPr>
        <w:t xml:space="preserve"> </w:t>
      </w:r>
      <w:proofErr w:type="spellStart"/>
      <w:r w:rsidRPr="00526F2A">
        <w:rPr>
          <w:rFonts w:ascii="Book Antiqua" w:hAnsi="Book Antiqua"/>
          <w:sz w:val="24"/>
          <w:szCs w:val="24"/>
        </w:rPr>
        <w:t>antiqua</w:t>
      </w:r>
      <w:proofErr w:type="spellEnd"/>
      <w:r w:rsidRPr="00526F2A">
        <w:rPr>
          <w:rFonts w:ascii="Book Antiqua" w:hAnsi="Book Antiqua"/>
          <w:sz w:val="24"/>
          <w:szCs w:val="24"/>
        </w:rPr>
        <w:t xml:space="preserve"> 14 punto kalın sola yaslı </w:t>
      </w:r>
      <w:r w:rsidRPr="00526F2A">
        <w:rPr>
          <w:rFonts w:ascii="Book Antiqua" w:hAnsi="Book Antiqua"/>
          <w:color w:val="EE0000"/>
          <w:sz w:val="24"/>
          <w:szCs w:val="24"/>
        </w:rPr>
        <w:t xml:space="preserve">Başlık 2 </w:t>
      </w:r>
      <w:r w:rsidRPr="00526F2A">
        <w:rPr>
          <w:rFonts w:ascii="Book Antiqua" w:hAnsi="Book Antiqua"/>
          <w:sz w:val="24"/>
          <w:szCs w:val="24"/>
        </w:rPr>
        <w:t xml:space="preserve">stili sağ 0 sol 0 önce sonra 6 </w:t>
      </w:r>
      <w:proofErr w:type="spellStart"/>
      <w:r w:rsidRPr="00526F2A">
        <w:rPr>
          <w:rFonts w:ascii="Book Antiqua" w:hAnsi="Book Antiqua"/>
          <w:sz w:val="24"/>
          <w:szCs w:val="24"/>
        </w:rPr>
        <w:t>nk</w:t>
      </w:r>
      <w:proofErr w:type="spellEnd"/>
      <w:r w:rsidRPr="00526F2A">
        <w:rPr>
          <w:rFonts w:ascii="Book Antiqua" w:hAnsi="Book Antiqua"/>
          <w:sz w:val="24"/>
          <w:szCs w:val="24"/>
        </w:rPr>
        <w:t xml:space="preserve"> satır aralığı tek </w:t>
      </w:r>
      <w:r>
        <w:rPr>
          <w:rFonts w:ascii="Book Antiqua" w:hAnsi="Book Antiqua"/>
          <w:sz w:val="24"/>
          <w:szCs w:val="24"/>
        </w:rPr>
        <w:t xml:space="preserve">ve numaralandırılmamalıdır. </w:t>
      </w:r>
    </w:p>
    <w:p w14:paraId="0129595A" w14:textId="2ABC802F" w:rsidR="00526F2A" w:rsidRDefault="00526F2A" w:rsidP="00526F2A">
      <w:pPr>
        <w:jc w:val="left"/>
        <w:rPr>
          <w:rFonts w:ascii="Book Antiqua" w:hAnsi="Book Antiqua"/>
        </w:rPr>
      </w:pPr>
      <w:r>
        <w:rPr>
          <w:rFonts w:ascii="Book Antiqua" w:hAnsi="Book Antiqua"/>
          <w:noProof/>
        </w:rPr>
        <w:drawing>
          <wp:inline distT="0" distB="0" distL="0" distR="0" wp14:anchorId="660B4412" wp14:editId="7EE46417">
            <wp:extent cx="2950464" cy="3493709"/>
            <wp:effectExtent l="0" t="0" r="2540" b="0"/>
            <wp:docPr id="103702657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7694" cy="3537794"/>
                    </a:xfrm>
                    <a:prstGeom prst="rect">
                      <a:avLst/>
                    </a:prstGeom>
                    <a:noFill/>
                    <a:ln>
                      <a:noFill/>
                    </a:ln>
                  </pic:spPr>
                </pic:pic>
              </a:graphicData>
            </a:graphic>
          </wp:inline>
        </w:drawing>
      </w:r>
      <w:r>
        <w:rPr>
          <w:rFonts w:ascii="Book Antiqua" w:hAnsi="Book Antiqua"/>
          <w:noProof/>
        </w:rPr>
        <w:drawing>
          <wp:inline distT="0" distB="0" distL="0" distR="0" wp14:anchorId="3FC953B7" wp14:editId="21D0A2ED">
            <wp:extent cx="4852416" cy="1179272"/>
            <wp:effectExtent l="0" t="0" r="5715" b="1905"/>
            <wp:docPr id="100869768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1380" cy="1203323"/>
                    </a:xfrm>
                    <a:prstGeom prst="rect">
                      <a:avLst/>
                    </a:prstGeom>
                    <a:noFill/>
                    <a:ln>
                      <a:noFill/>
                    </a:ln>
                  </pic:spPr>
                </pic:pic>
              </a:graphicData>
            </a:graphic>
          </wp:inline>
        </w:drawing>
      </w:r>
    </w:p>
    <w:p w14:paraId="1A4E26EB" w14:textId="77777777" w:rsidR="00526F2A" w:rsidRDefault="00526F2A" w:rsidP="00526F2A">
      <w:pPr>
        <w:jc w:val="left"/>
        <w:rPr>
          <w:rFonts w:ascii="Book Antiqua" w:hAnsi="Book Antiqua"/>
        </w:rPr>
      </w:pPr>
    </w:p>
    <w:p w14:paraId="48E1D80A" w14:textId="77777777" w:rsidR="00526F2A" w:rsidRDefault="00526F2A" w:rsidP="00526F2A"/>
    <w:p w14:paraId="261187B5" w14:textId="77777777" w:rsidR="00526F2A" w:rsidRPr="00526F2A" w:rsidRDefault="00526F2A" w:rsidP="00526F2A">
      <w:pPr>
        <w:pStyle w:val="Balk2"/>
      </w:pPr>
      <w:r w:rsidRPr="00526F2A">
        <w:lastRenderedPageBreak/>
        <w:t>Giriş</w:t>
      </w:r>
    </w:p>
    <w:p w14:paraId="291A24EA" w14:textId="4AAAD8C3" w:rsidR="00526F2A" w:rsidRDefault="00526F2A" w:rsidP="00086E1B">
      <w:pPr>
        <w:pStyle w:val="Balk3"/>
        <w:spacing w:line="240" w:lineRule="auto"/>
      </w:pPr>
      <w:r w:rsidRPr="00526F2A">
        <w:t xml:space="preserve">Romandaki </w:t>
      </w:r>
      <w:r>
        <w:t>akımlar</w:t>
      </w:r>
    </w:p>
    <w:p w14:paraId="6023FC83" w14:textId="77777777" w:rsidR="00086E1B" w:rsidRDefault="00086E1B" w:rsidP="00086E1B">
      <w:pPr>
        <w:ind w:firstLine="0"/>
        <w:jc w:val="left"/>
        <w:rPr>
          <w:rFonts w:ascii="Book Antiqua" w:hAnsi="Book Antiqua"/>
          <w:sz w:val="24"/>
          <w:szCs w:val="24"/>
        </w:rPr>
      </w:pPr>
      <w:r>
        <w:rPr>
          <w:rFonts w:ascii="Book Antiqua" w:hAnsi="Book Antiqua"/>
          <w:sz w:val="24"/>
          <w:szCs w:val="24"/>
        </w:rPr>
        <w:t>1. Seviye Alt</w:t>
      </w:r>
      <w:r w:rsidRPr="00526F2A">
        <w:rPr>
          <w:rFonts w:ascii="Book Antiqua" w:hAnsi="Book Antiqua"/>
          <w:sz w:val="24"/>
          <w:szCs w:val="24"/>
        </w:rPr>
        <w:t xml:space="preserve"> başlıklar </w:t>
      </w:r>
      <w:proofErr w:type="spellStart"/>
      <w:r w:rsidRPr="00526F2A">
        <w:rPr>
          <w:rFonts w:ascii="Book Antiqua" w:hAnsi="Book Antiqua"/>
          <w:sz w:val="24"/>
          <w:szCs w:val="24"/>
        </w:rPr>
        <w:t>book</w:t>
      </w:r>
      <w:proofErr w:type="spellEnd"/>
      <w:r w:rsidRPr="00526F2A">
        <w:rPr>
          <w:rFonts w:ascii="Book Antiqua" w:hAnsi="Book Antiqua"/>
          <w:sz w:val="24"/>
          <w:szCs w:val="24"/>
        </w:rPr>
        <w:t xml:space="preserve"> </w:t>
      </w:r>
      <w:proofErr w:type="spellStart"/>
      <w:r w:rsidRPr="00526F2A">
        <w:rPr>
          <w:rFonts w:ascii="Book Antiqua" w:hAnsi="Book Antiqua"/>
          <w:sz w:val="24"/>
          <w:szCs w:val="24"/>
        </w:rPr>
        <w:t>antiqua</w:t>
      </w:r>
      <w:proofErr w:type="spellEnd"/>
      <w:r w:rsidRPr="00526F2A">
        <w:rPr>
          <w:rFonts w:ascii="Book Antiqua" w:hAnsi="Book Antiqua"/>
          <w:sz w:val="24"/>
          <w:szCs w:val="24"/>
        </w:rPr>
        <w:t xml:space="preserve"> 1</w:t>
      </w:r>
      <w:r>
        <w:rPr>
          <w:rFonts w:ascii="Book Antiqua" w:hAnsi="Book Antiqua"/>
          <w:sz w:val="24"/>
          <w:szCs w:val="24"/>
        </w:rPr>
        <w:t>2</w:t>
      </w:r>
      <w:r w:rsidRPr="00526F2A">
        <w:rPr>
          <w:rFonts w:ascii="Book Antiqua" w:hAnsi="Book Antiqua"/>
          <w:sz w:val="24"/>
          <w:szCs w:val="24"/>
        </w:rPr>
        <w:t xml:space="preserve"> punto kalın sola yaslı </w:t>
      </w:r>
      <w:r w:rsidRPr="00526F2A">
        <w:rPr>
          <w:rFonts w:ascii="Book Antiqua" w:hAnsi="Book Antiqua"/>
          <w:color w:val="EE0000"/>
          <w:sz w:val="24"/>
          <w:szCs w:val="24"/>
        </w:rPr>
        <w:t>Başlık 3</w:t>
      </w:r>
      <w:r w:rsidRPr="00526F2A">
        <w:rPr>
          <w:rFonts w:ascii="Book Antiqua" w:hAnsi="Book Antiqua"/>
          <w:sz w:val="24"/>
          <w:szCs w:val="24"/>
        </w:rPr>
        <w:t xml:space="preserve"> stili sağ 0 sol 0 önce sonra 6 </w:t>
      </w:r>
      <w:proofErr w:type="spellStart"/>
      <w:r w:rsidRPr="00526F2A">
        <w:rPr>
          <w:rFonts w:ascii="Book Antiqua" w:hAnsi="Book Antiqua"/>
          <w:sz w:val="24"/>
          <w:szCs w:val="24"/>
        </w:rPr>
        <w:t>nk</w:t>
      </w:r>
      <w:proofErr w:type="spellEnd"/>
      <w:r w:rsidRPr="00526F2A">
        <w:rPr>
          <w:rFonts w:ascii="Book Antiqua" w:hAnsi="Book Antiqua"/>
          <w:sz w:val="24"/>
          <w:szCs w:val="24"/>
        </w:rPr>
        <w:t xml:space="preserve"> satır aralığı tek </w:t>
      </w:r>
      <w:r>
        <w:rPr>
          <w:rFonts w:ascii="Book Antiqua" w:hAnsi="Book Antiqua"/>
          <w:sz w:val="24"/>
          <w:szCs w:val="24"/>
        </w:rPr>
        <w:t xml:space="preserve">ve numaralandırılmamalıdır. </w:t>
      </w:r>
    </w:p>
    <w:p w14:paraId="248B664B" w14:textId="77777777" w:rsidR="00086E1B" w:rsidRDefault="00086E1B" w:rsidP="00086E1B"/>
    <w:p w14:paraId="7271DBA7" w14:textId="77777777" w:rsidR="00086E1B" w:rsidRPr="00086E1B" w:rsidRDefault="00086E1B" w:rsidP="000E15FD">
      <w:pPr>
        <w:pStyle w:val="Balk2"/>
      </w:pPr>
      <w:r w:rsidRPr="00086E1B">
        <w:t>Düzen</w:t>
      </w:r>
    </w:p>
    <w:p w14:paraId="1504797A" w14:textId="77777777" w:rsidR="00086E1B" w:rsidRPr="000E15FD" w:rsidRDefault="00086E1B" w:rsidP="00086E1B">
      <w:pPr>
        <w:ind w:firstLine="0"/>
        <w:rPr>
          <w:rFonts w:ascii="Book Antiqua" w:hAnsi="Book Antiqua" w:cs="Times New Roman"/>
          <w:sz w:val="24"/>
          <w:szCs w:val="24"/>
        </w:rPr>
      </w:pPr>
      <w:r w:rsidRPr="000E15FD">
        <w:rPr>
          <w:rFonts w:ascii="Book Antiqua" w:hAnsi="Book Antiqua" w:cs="Times New Roman"/>
          <w:sz w:val="24"/>
          <w:szCs w:val="24"/>
        </w:rPr>
        <w:t>Sayfa kenar boşlukları normal olmalı; üst, alt, sağ ve sol kenarlardan 2,5 cm bırakılmalıdır. Sayfa boyutu A4 (21 cm x 29,7 cm) olmalıdır.</w:t>
      </w:r>
    </w:p>
    <w:p w14:paraId="3B82D419" w14:textId="77777777" w:rsidR="00086E1B" w:rsidRPr="00086E1B" w:rsidRDefault="00086E1B" w:rsidP="00086E1B"/>
    <w:p w14:paraId="132FE1E0" w14:textId="71C155C6" w:rsidR="00526F2A" w:rsidRPr="00086E1B" w:rsidRDefault="00526F2A" w:rsidP="00086E1B">
      <w:pPr>
        <w:pStyle w:val="Balk4"/>
      </w:pPr>
      <w:r w:rsidRPr="00086E1B">
        <w:t>Histerik realizm akımı</w:t>
      </w:r>
    </w:p>
    <w:p w14:paraId="5232A370" w14:textId="77777777" w:rsidR="00086E1B" w:rsidRDefault="00086E1B" w:rsidP="00086E1B">
      <w:pPr>
        <w:ind w:firstLine="0"/>
        <w:jc w:val="left"/>
        <w:rPr>
          <w:rFonts w:ascii="Book Antiqua" w:hAnsi="Book Antiqua"/>
          <w:sz w:val="24"/>
          <w:szCs w:val="24"/>
        </w:rPr>
      </w:pPr>
      <w:r>
        <w:rPr>
          <w:rFonts w:ascii="Book Antiqua" w:hAnsi="Book Antiqua"/>
          <w:sz w:val="24"/>
          <w:szCs w:val="24"/>
        </w:rPr>
        <w:t>2. Seviye Alt</w:t>
      </w:r>
      <w:r w:rsidRPr="00526F2A">
        <w:rPr>
          <w:rFonts w:ascii="Book Antiqua" w:hAnsi="Book Antiqua"/>
          <w:sz w:val="24"/>
          <w:szCs w:val="24"/>
        </w:rPr>
        <w:t xml:space="preserve"> başlıklar </w:t>
      </w:r>
      <w:proofErr w:type="spellStart"/>
      <w:r w:rsidRPr="00526F2A">
        <w:rPr>
          <w:rFonts w:ascii="Book Antiqua" w:hAnsi="Book Antiqua"/>
          <w:sz w:val="24"/>
          <w:szCs w:val="24"/>
        </w:rPr>
        <w:t>book</w:t>
      </w:r>
      <w:proofErr w:type="spellEnd"/>
      <w:r w:rsidRPr="00526F2A">
        <w:rPr>
          <w:rFonts w:ascii="Book Antiqua" w:hAnsi="Book Antiqua"/>
          <w:sz w:val="24"/>
          <w:szCs w:val="24"/>
        </w:rPr>
        <w:t xml:space="preserve"> </w:t>
      </w:r>
      <w:proofErr w:type="spellStart"/>
      <w:r w:rsidRPr="00526F2A">
        <w:rPr>
          <w:rFonts w:ascii="Book Antiqua" w:hAnsi="Book Antiqua"/>
          <w:sz w:val="24"/>
          <w:szCs w:val="24"/>
        </w:rPr>
        <w:t>antiqua</w:t>
      </w:r>
      <w:proofErr w:type="spellEnd"/>
      <w:r w:rsidRPr="00526F2A">
        <w:rPr>
          <w:rFonts w:ascii="Book Antiqua" w:hAnsi="Book Antiqua"/>
          <w:sz w:val="24"/>
          <w:szCs w:val="24"/>
        </w:rPr>
        <w:t xml:space="preserve"> 1</w:t>
      </w:r>
      <w:r>
        <w:rPr>
          <w:rFonts w:ascii="Book Antiqua" w:hAnsi="Book Antiqua"/>
          <w:sz w:val="24"/>
          <w:szCs w:val="24"/>
        </w:rPr>
        <w:t>2</w:t>
      </w:r>
      <w:r w:rsidRPr="00526F2A">
        <w:rPr>
          <w:rFonts w:ascii="Book Antiqua" w:hAnsi="Book Antiqua"/>
          <w:sz w:val="24"/>
          <w:szCs w:val="24"/>
        </w:rPr>
        <w:t xml:space="preserve"> punto kalın sola yaslı </w:t>
      </w:r>
      <w:r w:rsidRPr="00526F2A">
        <w:rPr>
          <w:rFonts w:ascii="Book Antiqua" w:hAnsi="Book Antiqua"/>
          <w:color w:val="EE0000"/>
          <w:sz w:val="24"/>
          <w:szCs w:val="24"/>
        </w:rPr>
        <w:t xml:space="preserve">Başlık </w:t>
      </w:r>
      <w:r>
        <w:rPr>
          <w:rFonts w:ascii="Book Antiqua" w:hAnsi="Book Antiqua"/>
          <w:color w:val="EE0000"/>
          <w:sz w:val="24"/>
          <w:szCs w:val="24"/>
        </w:rPr>
        <w:t>4</w:t>
      </w:r>
      <w:r w:rsidRPr="00526F2A">
        <w:rPr>
          <w:rFonts w:ascii="Book Antiqua" w:hAnsi="Book Antiqua"/>
          <w:sz w:val="24"/>
          <w:szCs w:val="24"/>
        </w:rPr>
        <w:t xml:space="preserve"> stili sağ 0 sol 0 önce sonra 6 </w:t>
      </w:r>
      <w:proofErr w:type="spellStart"/>
      <w:r w:rsidRPr="00526F2A">
        <w:rPr>
          <w:rFonts w:ascii="Book Antiqua" w:hAnsi="Book Antiqua"/>
          <w:sz w:val="24"/>
          <w:szCs w:val="24"/>
        </w:rPr>
        <w:t>nk</w:t>
      </w:r>
      <w:proofErr w:type="spellEnd"/>
      <w:r w:rsidRPr="00526F2A">
        <w:rPr>
          <w:rFonts w:ascii="Book Antiqua" w:hAnsi="Book Antiqua"/>
          <w:sz w:val="24"/>
          <w:szCs w:val="24"/>
        </w:rPr>
        <w:t xml:space="preserve"> satır aralığı tek </w:t>
      </w:r>
      <w:r>
        <w:rPr>
          <w:rFonts w:ascii="Book Antiqua" w:hAnsi="Book Antiqua"/>
          <w:sz w:val="24"/>
          <w:szCs w:val="24"/>
        </w:rPr>
        <w:t>ve numaralandırılmamalıdır. İTALİK olmalıdır</w:t>
      </w:r>
    </w:p>
    <w:p w14:paraId="4F392648" w14:textId="0F91010C" w:rsidR="00526F2A" w:rsidRDefault="00526F2A" w:rsidP="00526F2A">
      <w:pPr>
        <w:jc w:val="left"/>
        <w:rPr>
          <w:rFonts w:ascii="Book Antiqua" w:hAnsi="Book Antiqua"/>
        </w:rPr>
      </w:pPr>
    </w:p>
    <w:p w14:paraId="5019F43D" w14:textId="77777777" w:rsidR="00086E1B" w:rsidRDefault="00086E1B" w:rsidP="00086E1B">
      <w:pPr>
        <w:ind w:firstLine="0"/>
        <w:jc w:val="left"/>
        <w:rPr>
          <w:rFonts w:ascii="Book Antiqua" w:hAnsi="Book Antiqua"/>
        </w:rPr>
      </w:pPr>
    </w:p>
    <w:p w14:paraId="0A2341FE" w14:textId="4C990CA5" w:rsidR="00086E1B" w:rsidRPr="00086E1B" w:rsidRDefault="00086E1B" w:rsidP="00086E1B">
      <w:pPr>
        <w:ind w:firstLine="0"/>
        <w:jc w:val="center"/>
        <w:rPr>
          <w:rFonts w:ascii="Book Antiqua" w:hAnsi="Book Antiqua"/>
          <w:b/>
          <w:bCs/>
          <w:color w:val="EE0000"/>
          <w:sz w:val="40"/>
          <w:szCs w:val="40"/>
        </w:rPr>
      </w:pPr>
      <w:r w:rsidRPr="00086E1B">
        <w:rPr>
          <w:rFonts w:ascii="Book Antiqua" w:hAnsi="Book Antiqua"/>
          <w:b/>
          <w:bCs/>
          <w:color w:val="EE0000"/>
          <w:sz w:val="40"/>
          <w:szCs w:val="40"/>
        </w:rPr>
        <w:t>Metin</w:t>
      </w:r>
    </w:p>
    <w:p w14:paraId="09476C72" w14:textId="6EB489B1" w:rsidR="00086E1B" w:rsidRPr="00086E1B" w:rsidRDefault="00086E1B" w:rsidP="00086E1B">
      <w:pPr>
        <w:spacing w:before="0" w:after="0" w:line="240" w:lineRule="auto"/>
        <w:ind w:firstLine="0"/>
        <w:jc w:val="left"/>
        <w:rPr>
          <w:rFonts w:ascii="Book Antiqua" w:hAnsi="Book Antiqua"/>
        </w:rPr>
      </w:pPr>
      <w:r w:rsidRPr="00086E1B">
        <w:rPr>
          <w:rFonts w:ascii="Book Antiqua" w:hAnsi="Book Antiqua"/>
        </w:rPr>
        <w:t xml:space="preserve">11 punto kalın, iki yana yaslı, </w:t>
      </w:r>
      <w:proofErr w:type="spellStart"/>
      <w:r w:rsidRPr="00086E1B">
        <w:rPr>
          <w:rFonts w:ascii="Book Antiqua" w:hAnsi="Book Antiqua"/>
        </w:rPr>
        <w:t>Book</w:t>
      </w:r>
      <w:proofErr w:type="spellEnd"/>
      <w:r w:rsidRPr="00086E1B">
        <w:rPr>
          <w:rFonts w:ascii="Book Antiqua" w:hAnsi="Book Antiqua"/>
        </w:rPr>
        <w:t xml:space="preserve"> </w:t>
      </w:r>
      <w:proofErr w:type="spellStart"/>
      <w:r w:rsidRPr="00086E1B">
        <w:rPr>
          <w:rFonts w:ascii="Book Antiqua" w:hAnsi="Book Antiqua"/>
        </w:rPr>
        <w:t>antiqua</w:t>
      </w:r>
      <w:proofErr w:type="spellEnd"/>
      <w:r w:rsidRPr="00086E1B">
        <w:rPr>
          <w:rFonts w:ascii="Book Antiqua" w:hAnsi="Book Antiqua"/>
        </w:rPr>
        <w:t xml:space="preserve"> yazı tipi sağ 0 sol 0 önce sonra 6 nk satır aralığı tek </w:t>
      </w:r>
    </w:p>
    <w:p w14:paraId="201AB642" w14:textId="119123A0" w:rsidR="00086E1B" w:rsidRPr="00086E1B" w:rsidRDefault="00086E1B" w:rsidP="00086E1B">
      <w:pPr>
        <w:ind w:firstLine="0"/>
        <w:jc w:val="left"/>
        <w:rPr>
          <w:rFonts w:ascii="Book Antiqua" w:hAnsi="Book Antiqua"/>
          <w:b/>
          <w:bCs/>
        </w:rPr>
      </w:pPr>
      <w:r w:rsidRPr="00086E1B">
        <w:rPr>
          <w:rFonts w:ascii="Book Antiqua" w:hAnsi="Book Antiqua"/>
          <w:b/>
          <w:bCs/>
        </w:rPr>
        <w:t>Tablo</w:t>
      </w:r>
    </w:p>
    <w:p w14:paraId="7BB32E4A" w14:textId="6C6E830B" w:rsidR="00086E1B" w:rsidRPr="00086E1B" w:rsidRDefault="00086E1B" w:rsidP="00086E1B">
      <w:pPr>
        <w:ind w:firstLine="0"/>
        <w:jc w:val="left"/>
        <w:rPr>
          <w:rFonts w:ascii="Book Antiqua" w:hAnsi="Book Antiqua"/>
        </w:rPr>
      </w:pPr>
      <w:r w:rsidRPr="00086E1B">
        <w:rPr>
          <w:rFonts w:ascii="Book Antiqua" w:hAnsi="Book Antiqua"/>
        </w:rPr>
        <w:t xml:space="preserve">APA 7 formatında olmalıdır. </w:t>
      </w:r>
    </w:p>
    <w:p w14:paraId="3233B688" w14:textId="22D0AADF" w:rsidR="00086E1B" w:rsidRPr="000E15FD" w:rsidRDefault="00086E1B" w:rsidP="000E15FD">
      <w:pPr>
        <w:pStyle w:val="Balk2"/>
      </w:pPr>
      <w:r w:rsidRPr="000E15FD">
        <w:t>Kaynakça</w:t>
      </w:r>
    </w:p>
    <w:p w14:paraId="0C8F2E61" w14:textId="6FB6A30A" w:rsidR="00086E1B" w:rsidRDefault="00086E1B" w:rsidP="00086E1B">
      <w:pPr>
        <w:ind w:firstLine="0"/>
        <w:jc w:val="left"/>
        <w:rPr>
          <w:rFonts w:ascii="Book Antiqua" w:hAnsi="Book Antiqua"/>
        </w:rPr>
      </w:pPr>
      <w:r w:rsidRPr="00086E1B">
        <w:rPr>
          <w:rFonts w:ascii="Book Antiqua" w:hAnsi="Book Antiqua"/>
        </w:rPr>
        <w:t xml:space="preserve">APA 7 formatında olmalıdır. </w:t>
      </w:r>
    </w:p>
    <w:p w14:paraId="56635D62" w14:textId="77777777" w:rsidR="00086E1B" w:rsidRPr="00296679" w:rsidRDefault="00086E1B" w:rsidP="00296679">
      <w:pPr>
        <w:ind w:firstLine="0"/>
        <w:jc w:val="center"/>
        <w:rPr>
          <w:rFonts w:ascii="Book Antiqua" w:hAnsi="Book Antiqua"/>
          <w:b/>
          <w:bCs/>
          <w:color w:val="EE0000"/>
          <w:sz w:val="52"/>
          <w:szCs w:val="52"/>
        </w:rPr>
      </w:pPr>
    </w:p>
    <w:p w14:paraId="77AD49DF" w14:textId="2B5883D4" w:rsidR="00296679" w:rsidRPr="00296679" w:rsidRDefault="00296679" w:rsidP="00296679">
      <w:pPr>
        <w:ind w:firstLine="0"/>
        <w:jc w:val="center"/>
        <w:rPr>
          <w:rFonts w:ascii="Book Antiqua" w:hAnsi="Book Antiqua"/>
          <w:b/>
          <w:bCs/>
          <w:color w:val="EE0000"/>
          <w:sz w:val="52"/>
          <w:szCs w:val="52"/>
        </w:rPr>
      </w:pPr>
      <w:r w:rsidRPr="00296679">
        <w:rPr>
          <w:rFonts w:ascii="Book Antiqua" w:hAnsi="Book Antiqua"/>
          <w:b/>
          <w:bCs/>
          <w:color w:val="EE0000"/>
          <w:sz w:val="52"/>
          <w:szCs w:val="52"/>
        </w:rPr>
        <w:t>ÖRNEK FORMAT AŞAĞIDA YER ALMAKTADIR</w:t>
      </w:r>
    </w:p>
    <w:p w14:paraId="38466814" w14:textId="77777777" w:rsidR="00296679" w:rsidRDefault="00296679" w:rsidP="00086E1B">
      <w:pPr>
        <w:ind w:firstLine="0"/>
        <w:jc w:val="left"/>
        <w:rPr>
          <w:rFonts w:ascii="Book Antiqua" w:hAnsi="Book Antiqua"/>
        </w:rPr>
      </w:pPr>
    </w:p>
    <w:p w14:paraId="0A498F4E" w14:textId="77777777" w:rsidR="00296679" w:rsidRDefault="00296679" w:rsidP="00086E1B">
      <w:pPr>
        <w:ind w:firstLine="0"/>
        <w:jc w:val="left"/>
        <w:rPr>
          <w:rFonts w:ascii="Book Antiqua" w:hAnsi="Book Antiqua"/>
        </w:rPr>
      </w:pPr>
    </w:p>
    <w:p w14:paraId="26AF1624" w14:textId="77777777" w:rsidR="00296679" w:rsidRDefault="00296679" w:rsidP="00086E1B">
      <w:pPr>
        <w:ind w:firstLine="0"/>
        <w:jc w:val="left"/>
        <w:rPr>
          <w:rFonts w:ascii="Book Antiqua" w:hAnsi="Book Antiqua"/>
        </w:rPr>
      </w:pPr>
    </w:p>
    <w:p w14:paraId="2E8205AC" w14:textId="77777777" w:rsidR="00296679" w:rsidRDefault="00296679" w:rsidP="00086E1B">
      <w:pPr>
        <w:ind w:firstLine="0"/>
        <w:jc w:val="left"/>
        <w:rPr>
          <w:rFonts w:ascii="Book Antiqua" w:hAnsi="Book Antiqua"/>
        </w:rPr>
      </w:pPr>
    </w:p>
    <w:p w14:paraId="6D1637F3" w14:textId="77777777" w:rsidR="00296679" w:rsidRDefault="00296679" w:rsidP="00086E1B">
      <w:pPr>
        <w:ind w:firstLine="0"/>
        <w:jc w:val="left"/>
        <w:rPr>
          <w:rFonts w:ascii="Book Antiqua" w:hAnsi="Book Antiqua"/>
        </w:rPr>
      </w:pPr>
    </w:p>
    <w:p w14:paraId="621CB353" w14:textId="77777777" w:rsidR="00296679" w:rsidRDefault="00296679" w:rsidP="00086E1B">
      <w:pPr>
        <w:ind w:firstLine="0"/>
        <w:jc w:val="left"/>
        <w:rPr>
          <w:rFonts w:ascii="Book Antiqua" w:hAnsi="Book Antiqua"/>
        </w:rPr>
      </w:pPr>
    </w:p>
    <w:p w14:paraId="4204A03A" w14:textId="47EDAAAB" w:rsidR="00296679" w:rsidRPr="00296679" w:rsidRDefault="00296679" w:rsidP="00296679">
      <w:pPr>
        <w:pStyle w:val="Balk1"/>
        <w:rPr>
          <w:rFonts w:eastAsia="Calibri"/>
          <w:lang w:val="en-US" w:eastAsia="ar-SA"/>
        </w:rPr>
      </w:pPr>
      <w:proofErr w:type="spellStart"/>
      <w:r w:rsidRPr="00004ACB">
        <w:rPr>
          <w:rFonts w:eastAsia="Calibri"/>
          <w:lang w:val="en-US" w:eastAsia="ar-SA"/>
        </w:rPr>
        <w:lastRenderedPageBreak/>
        <w:t>Edebiyat</w:t>
      </w:r>
      <w:proofErr w:type="spellEnd"/>
      <w:r w:rsidRPr="00004ACB">
        <w:rPr>
          <w:rFonts w:eastAsia="Calibri"/>
          <w:lang w:val="en-US" w:eastAsia="ar-SA"/>
        </w:rPr>
        <w:t xml:space="preserve"> </w:t>
      </w:r>
      <w:proofErr w:type="spellStart"/>
      <w:r w:rsidRPr="00004ACB">
        <w:rPr>
          <w:rFonts w:eastAsia="Calibri"/>
          <w:lang w:val="en-US" w:eastAsia="ar-SA"/>
        </w:rPr>
        <w:t>çalışmaları</w:t>
      </w:r>
      <w:proofErr w:type="spellEnd"/>
      <w:r w:rsidRPr="00004ACB">
        <w:rPr>
          <w:rFonts w:eastAsia="Calibri"/>
          <w:lang w:val="en-US" w:eastAsia="ar-SA"/>
        </w:rPr>
        <w:t xml:space="preserve"> </w:t>
      </w:r>
      <w:proofErr w:type="spellStart"/>
      <w:r w:rsidRPr="00004ACB">
        <w:rPr>
          <w:rFonts w:eastAsia="Calibri"/>
          <w:lang w:val="en-US" w:eastAsia="ar-SA"/>
        </w:rPr>
        <w:t>ve</w:t>
      </w:r>
      <w:proofErr w:type="spellEnd"/>
      <w:r w:rsidRPr="00004ACB">
        <w:rPr>
          <w:rFonts w:eastAsia="Calibri"/>
          <w:lang w:val="en-US" w:eastAsia="ar-SA"/>
        </w:rPr>
        <w:t xml:space="preserve"> </w:t>
      </w:r>
      <w:proofErr w:type="spellStart"/>
      <w:r w:rsidRPr="00004ACB">
        <w:rPr>
          <w:rFonts w:eastAsia="Calibri"/>
          <w:lang w:val="en-US" w:eastAsia="ar-SA"/>
        </w:rPr>
        <w:t>sanatlararasılık</w:t>
      </w:r>
      <w:bookmarkStart w:id="0" w:name="_Hlk87384310"/>
      <w:proofErr w:type="spellEnd"/>
    </w:p>
    <w:p w14:paraId="442D1D98" w14:textId="03B94EB2" w:rsidR="00296679" w:rsidRPr="00296679" w:rsidRDefault="00296679" w:rsidP="00296679">
      <w:pPr>
        <w:pStyle w:val="Balk5"/>
      </w:pPr>
      <w:r w:rsidRPr="00296679">
        <w:t>Ömer Solak</w:t>
      </w:r>
      <w:r w:rsidRPr="00004ACB">
        <w:rPr>
          <w:sz w:val="36"/>
          <w:szCs w:val="36"/>
          <w:vertAlign w:val="superscript"/>
        </w:rPr>
        <w:footnoteReference w:customMarkFollows="1" w:id="2"/>
        <w:t>*</w:t>
      </w:r>
      <w:bookmarkEnd w:id="0"/>
    </w:p>
    <w:p w14:paraId="11D52D95" w14:textId="2AF7367D" w:rsidR="00296679" w:rsidRPr="00004ACB" w:rsidRDefault="00296679" w:rsidP="00296679">
      <w:pPr>
        <w:pStyle w:val="Balk2"/>
      </w:pPr>
      <w:bookmarkStart w:id="1" w:name="_Toc87395702"/>
      <w:r w:rsidRPr="00004ACB">
        <w:t>Giri</w:t>
      </w:r>
      <w:bookmarkEnd w:id="1"/>
      <w:r w:rsidRPr="00004ACB">
        <w:t xml:space="preserve">ş: </w:t>
      </w:r>
      <w:proofErr w:type="spellStart"/>
      <w:r w:rsidRPr="00004ACB">
        <w:t>Sanatlararasılık</w:t>
      </w:r>
      <w:proofErr w:type="spellEnd"/>
      <w:r w:rsidRPr="00004ACB">
        <w:t xml:space="preserve"> ve sanatların homojenliği-heterojenliği tartışmaları</w:t>
      </w:r>
    </w:p>
    <w:p w14:paraId="3A426D0B" w14:textId="77777777" w:rsidR="00296679" w:rsidRPr="00296679" w:rsidRDefault="00296679" w:rsidP="00296679">
      <w:pPr>
        <w:spacing w:line="240" w:lineRule="auto"/>
        <w:ind w:firstLine="0"/>
        <w:rPr>
          <w:rFonts w:ascii="Book Antiqua" w:hAnsi="Book Antiqua" w:cs="Times New Roman"/>
        </w:rPr>
      </w:pPr>
      <w:proofErr w:type="spellStart"/>
      <w:r w:rsidRPr="00296679">
        <w:rPr>
          <w:rFonts w:ascii="Book Antiqua" w:hAnsi="Book Antiqua" w:cs="Times New Roman"/>
          <w:i/>
        </w:rPr>
        <w:t>Sanatlararasılık</w:t>
      </w:r>
      <w:proofErr w:type="spellEnd"/>
      <w:r w:rsidRPr="00296679">
        <w:rPr>
          <w:rFonts w:ascii="Book Antiqua" w:hAnsi="Book Antiqua" w:cs="Times New Roman"/>
        </w:rPr>
        <w:t xml:space="preserve"> kavramı sanatlar arasında üslup, teknik, tema alışverişi gibi etkileşimleri tanımlayan bir kavramdır (Carroll, 1986: 57-59). Buna göre sanatların ifade araçları her ne kadar ilk bakışta birbirinden çok ayrı gibi görünse </w:t>
      </w:r>
      <w:proofErr w:type="gramStart"/>
      <w:r w:rsidRPr="00296679">
        <w:rPr>
          <w:rFonts w:ascii="Book Antiqua" w:hAnsi="Book Antiqua" w:cs="Times New Roman"/>
        </w:rPr>
        <w:t>de;</w:t>
      </w:r>
      <w:proofErr w:type="gramEnd"/>
      <w:r w:rsidRPr="00296679">
        <w:rPr>
          <w:rFonts w:ascii="Book Antiqua" w:hAnsi="Book Antiqua" w:cs="Times New Roman"/>
        </w:rPr>
        <w:t xml:space="preserve"> özünde birtakım ortaklıklar barındırır. Sanatlar birbirinin üslup araçlarını, tekniklerini, temalarını ödünçler. Bu benzeşme, aynı döneme ait farklı sanat dallarında, özellikle de aynı akıma mensup ama farklı sanatlar icra eden sanatçıların eserlerinde çok daha yakından görülür. Örneğin 20. yüzyılın ilk çeyreğinde ortaya çıkan Sürrealizmin resim ve edebiyata yansımalarında bu türden benzeşimler mevcuttur.</w:t>
      </w:r>
    </w:p>
    <w:p w14:paraId="215E1684"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Esasen </w:t>
      </w:r>
      <w:proofErr w:type="spellStart"/>
      <w:r w:rsidRPr="00296679">
        <w:rPr>
          <w:rFonts w:ascii="Book Antiqua" w:hAnsi="Book Antiqua" w:cs="Times New Roman"/>
        </w:rPr>
        <w:t>sanatlararasılığa</w:t>
      </w:r>
      <w:proofErr w:type="spellEnd"/>
      <w:r w:rsidRPr="00296679">
        <w:rPr>
          <w:rFonts w:ascii="Book Antiqua" w:hAnsi="Book Antiqua" w:cs="Times New Roman"/>
        </w:rPr>
        <w:t xml:space="preserve"> dair devam edegelen tartışmaların kökleri, antik sanat ve edebiyat bilgisine uzanır. Öyle ki bu tartışmalar, antik dönemin </w:t>
      </w:r>
      <w:r w:rsidRPr="00296679">
        <w:rPr>
          <w:rFonts w:ascii="Book Antiqua" w:hAnsi="Book Antiqua" w:cs="Times New Roman"/>
          <w:i/>
        </w:rPr>
        <w:t>sanatların ayrışıklığı-</w:t>
      </w:r>
      <w:proofErr w:type="spellStart"/>
      <w:r w:rsidRPr="00296679">
        <w:rPr>
          <w:rFonts w:ascii="Book Antiqua" w:hAnsi="Book Antiqua" w:cs="Times New Roman"/>
          <w:i/>
        </w:rPr>
        <w:t>birleşikliği</w:t>
      </w:r>
      <w:proofErr w:type="spellEnd"/>
      <w:r w:rsidRPr="00296679">
        <w:rPr>
          <w:rFonts w:ascii="Book Antiqua" w:hAnsi="Book Antiqua" w:cs="Times New Roman"/>
        </w:rPr>
        <w:t xml:space="preserve"> tartışmalarına; diğer bir deyişle heterojen sanat-homojen sanat ayrımına dayanır (Sakallı, 2006: 221). Şimdi bu tartışmalara biraz yakından bakalım.</w:t>
      </w:r>
    </w:p>
    <w:p w14:paraId="31927F6D"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i/>
        </w:rPr>
        <w:t>Homojen sanat görüşü</w:t>
      </w:r>
      <w:r w:rsidRPr="00296679">
        <w:rPr>
          <w:rFonts w:ascii="Book Antiqua" w:hAnsi="Book Antiqua" w:cs="Times New Roman"/>
        </w:rPr>
        <w:t xml:space="preserve">ne göre tüm sanatları yapan ögeler ortaktır. Tüm sanatlar, tema, üslup, biçim bakımından birbiriyle büyük benzerlikler taşırlar. Şu </w:t>
      </w:r>
      <w:proofErr w:type="gramStart"/>
      <w:r w:rsidRPr="00296679">
        <w:rPr>
          <w:rFonts w:ascii="Book Antiqua" w:hAnsi="Book Antiqua" w:cs="Times New Roman"/>
        </w:rPr>
        <w:t>halde</w:t>
      </w:r>
      <w:proofErr w:type="gramEnd"/>
      <w:r w:rsidRPr="00296679">
        <w:rPr>
          <w:rFonts w:ascii="Book Antiqua" w:hAnsi="Book Antiqua" w:cs="Times New Roman"/>
        </w:rPr>
        <w:t xml:space="preserve"> bunları belli bir sistematik ile ortaya koymak ve sanatları yapan ortak doğayı ortaya çıkarmak mümkündür. Bunun bir alt türevi olan </w:t>
      </w:r>
      <w:r w:rsidRPr="00296679">
        <w:rPr>
          <w:rFonts w:ascii="Book Antiqua" w:hAnsi="Book Antiqua" w:cs="Times New Roman"/>
          <w:i/>
        </w:rPr>
        <w:t>kısmen homojen sanat grupları görüşü</w:t>
      </w:r>
      <w:r w:rsidRPr="00296679">
        <w:rPr>
          <w:rFonts w:ascii="Book Antiqua" w:hAnsi="Book Antiqua" w:cs="Times New Roman"/>
        </w:rPr>
        <w:t xml:space="preserve"> ise bir grup sanatın diğer sanatlardan ayrı olarak kendi içinde benzeşik olduğunu varsayar. Örneğin plastik sanatlar, görsel doğalarından dolayı birtakım ortak biçimselliklere sahip olabilir. Buna göre malzemesi dil olan sanatlar da plastik sanatlardan varoluşsal olarak ayrışacaklardır.</w:t>
      </w:r>
    </w:p>
    <w:p w14:paraId="5C2F3849"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i/>
        </w:rPr>
        <w:t>Heterojen sanat görüşü</w:t>
      </w:r>
      <w:r w:rsidRPr="00296679">
        <w:rPr>
          <w:rFonts w:ascii="Book Antiqua" w:hAnsi="Book Antiqua" w:cs="Times New Roman"/>
        </w:rPr>
        <w:t xml:space="preserve">ne göre ise sanatlar birbirlerine hiçbir açıdan benzemez, doğaları itibariyle birbirinden ayrıdırlar. Bunun sebebi bir sanat dalına ait üslup ve ifade aracının başka bir sanata uyarlandığında dönüşüme uğraması ve artık o araç olmaktan çıkmasıdır. Şu </w:t>
      </w:r>
      <w:proofErr w:type="gramStart"/>
      <w:r w:rsidRPr="00296679">
        <w:rPr>
          <w:rFonts w:ascii="Book Antiqua" w:hAnsi="Book Antiqua" w:cs="Times New Roman"/>
        </w:rPr>
        <w:t>halde</w:t>
      </w:r>
      <w:proofErr w:type="gramEnd"/>
      <w:r w:rsidRPr="00296679">
        <w:rPr>
          <w:rFonts w:ascii="Book Antiqua" w:hAnsi="Book Antiqua" w:cs="Times New Roman"/>
        </w:rPr>
        <w:t xml:space="preserve"> her bir sanat dalı için geliştirilen eleştiri yöntemi de o sanata özgü olmak zorundadır. Onu anlamak için salt ona özgü bir bakış geliştirmek gerekir. </w:t>
      </w:r>
    </w:p>
    <w:p w14:paraId="1A8F317F" w14:textId="77777777" w:rsidR="00296679" w:rsidRPr="00296679" w:rsidRDefault="00296679" w:rsidP="00296679">
      <w:pPr>
        <w:spacing w:line="240" w:lineRule="auto"/>
        <w:ind w:firstLine="0"/>
        <w:rPr>
          <w:rFonts w:ascii="Book Antiqua" w:hAnsi="Book Antiqua" w:cs="Times New Roman"/>
          <w:bCs/>
        </w:rPr>
      </w:pPr>
      <w:r w:rsidRPr="00296679">
        <w:rPr>
          <w:rFonts w:ascii="Book Antiqua" w:hAnsi="Book Antiqua" w:cs="Times New Roman"/>
        </w:rPr>
        <w:t xml:space="preserve">Öte yandan bu tartışmalar tarih boyunca tıpkı bir sarkaç gibi farklı kutuplar arasında gidip gelmiştir. </w:t>
      </w:r>
      <w:r w:rsidRPr="00296679">
        <w:rPr>
          <w:rFonts w:ascii="Book Antiqua" w:hAnsi="Book Antiqua" w:cs="Times New Roman"/>
          <w:bCs/>
          <w:i/>
        </w:rPr>
        <w:t>Klasik yaklaşımlar</w:t>
      </w:r>
      <w:r w:rsidRPr="00296679">
        <w:rPr>
          <w:rFonts w:ascii="Book Antiqua" w:hAnsi="Book Antiqua" w:cs="Times New Roman"/>
          <w:bCs/>
        </w:rPr>
        <w:t xml:space="preserve">ın kökeni Antikiteye ve Rönesans estetiğine dayanır. Bu yaklaşımlar normatif (kural koyucu) bir tavırla her sanatın kendine has imkânları ve estetik deneyimleri olduğunu iddia ederler. Her sanat kendi içinde estetik bir saflığa sahiptir. Şiir resimsi veya müzikal olmaya, müzik bir hikâye anlatmaya veya bir sahneyi tasvire çalışmamalı, kendi içinde bir saflığa erişmelidir. Söz konusu saflık, sanatların kendi iç türleri için gereklidir. Mesela bir senfoni, sadece birkaç enstrüman kullanıldığı için hem koro hem de orkestrayı kullanan operaya göre daha saftır. </w:t>
      </w:r>
    </w:p>
    <w:p w14:paraId="026A9AF9"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Sanatlar arasındaki ortak yönler bulma tartışmaları 19. yüzyıl başları kıta Avrupa’sında Romantizmin yükselişi ile artmıştır. Neredeyse bütün güzel sanatları etkisi altına almış Romantizmin belli bir kültüre ait sanatlar arasında ortak bir </w:t>
      </w:r>
      <w:r w:rsidRPr="00296679">
        <w:rPr>
          <w:rFonts w:ascii="Book Antiqua" w:hAnsi="Book Antiqua" w:cs="Times New Roman"/>
          <w:i/>
        </w:rPr>
        <w:t>milli ruh</w:t>
      </w:r>
      <w:r w:rsidRPr="00296679">
        <w:rPr>
          <w:rFonts w:ascii="Book Antiqua" w:hAnsi="Book Antiqua" w:cs="Times New Roman"/>
        </w:rPr>
        <w:t xml:space="preserve"> bulma çabası, bu ruhun farklı sanatlarda hangi ortak biçimselliklerle belirdiğini bulma çabasına dönüşmüştür. </w:t>
      </w:r>
      <w:r w:rsidRPr="00296679">
        <w:rPr>
          <w:rFonts w:ascii="Book Antiqua" w:hAnsi="Book Antiqua" w:cs="Times New Roman"/>
          <w:i/>
        </w:rPr>
        <w:t xml:space="preserve">Batının düşüşü </w:t>
      </w:r>
      <w:r w:rsidRPr="00296679">
        <w:rPr>
          <w:rFonts w:ascii="Book Antiqua" w:hAnsi="Book Antiqua" w:cs="Times New Roman"/>
        </w:rPr>
        <w:t xml:space="preserve">(1918) kitabında Oswald </w:t>
      </w:r>
      <w:proofErr w:type="spellStart"/>
      <w:r w:rsidRPr="00296679">
        <w:rPr>
          <w:rFonts w:ascii="Book Antiqua" w:hAnsi="Book Antiqua" w:cs="Times New Roman"/>
        </w:rPr>
        <w:t>Spengler</w:t>
      </w:r>
      <w:proofErr w:type="spellEnd"/>
      <w:r w:rsidRPr="00296679">
        <w:rPr>
          <w:rFonts w:ascii="Book Antiqua" w:hAnsi="Book Antiqua" w:cs="Times New Roman"/>
        </w:rPr>
        <w:t xml:space="preserve">, 18. yüzyıl Avrupa sanatında bu milli bir ruhun farklı </w:t>
      </w:r>
      <w:r w:rsidRPr="00296679">
        <w:rPr>
          <w:rFonts w:ascii="Book Antiqua" w:hAnsi="Book Antiqua" w:cs="Times New Roman"/>
        </w:rPr>
        <w:lastRenderedPageBreak/>
        <w:t>sanatlara yansımasını titizlikle tartışır. Ona göre, resimden müziğe, tiyatrodan edebiyata tüm sanat dalları bu ruhtan nasibini almıştır.</w:t>
      </w:r>
    </w:p>
    <w:p w14:paraId="4EC80106"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Öte yandan </w:t>
      </w:r>
      <w:proofErr w:type="spellStart"/>
      <w:r w:rsidRPr="00296679">
        <w:rPr>
          <w:rFonts w:ascii="Book Antiqua" w:hAnsi="Book Antiqua" w:cs="Times New Roman"/>
        </w:rPr>
        <w:t>Zoran</w:t>
      </w:r>
      <w:proofErr w:type="spellEnd"/>
      <w:r w:rsidRPr="00296679">
        <w:rPr>
          <w:rFonts w:ascii="Book Antiqua" w:hAnsi="Book Antiqua" w:cs="Times New Roman"/>
        </w:rPr>
        <w:t xml:space="preserve"> </w:t>
      </w:r>
      <w:proofErr w:type="spellStart"/>
      <w:r w:rsidRPr="00296679">
        <w:rPr>
          <w:rFonts w:ascii="Book Antiqua" w:hAnsi="Book Antiqua" w:cs="Times New Roman"/>
        </w:rPr>
        <w:t>Konstantinoviç</w:t>
      </w:r>
      <w:proofErr w:type="spellEnd"/>
      <w:r w:rsidRPr="00296679">
        <w:rPr>
          <w:rFonts w:ascii="Book Antiqua" w:hAnsi="Book Antiqua" w:cs="Times New Roman"/>
        </w:rPr>
        <w:t xml:space="preserve"> ise </w:t>
      </w:r>
      <w:r w:rsidRPr="00296679">
        <w:rPr>
          <w:rFonts w:ascii="Book Antiqua" w:hAnsi="Book Antiqua" w:cs="Times New Roman"/>
          <w:i/>
        </w:rPr>
        <w:t>Karşılaştırmalı edebiyat: envanter ve süreç</w:t>
      </w:r>
      <w:r w:rsidRPr="00296679">
        <w:rPr>
          <w:rFonts w:ascii="Book Antiqua" w:hAnsi="Book Antiqua" w:cs="Times New Roman"/>
        </w:rPr>
        <w:t xml:space="preserve"> (1988) adlı kitabında 19. yüzyılda ortaya çıkan uluslaşmanın edebiyatının kozmopolitliğini kesintiye uğrattığını ve edebiyat incelemesini ulusal filolojilerin eline bıraktığını iddia eder. Şimdi yapılması gereken edebi fenomenleri uluslar üstü bağlamda tanımaktır. Bu da ancak karşılaştırmalı çalışmalarla mümkündür. Bu disiplin, tutarlı bir araştırma olarak sadece edebiyatlar arasındaki ortak fenomenlere değil; edebiyat sanatının diğer sanatlarla arasındaki ortak yönlere de odaklanmalıdır. Ona göre edebiyat</w:t>
      </w:r>
      <w:r w:rsidRPr="00296679">
        <w:rPr>
          <w:rFonts w:ascii="Book Antiqua" w:hAnsi="Book Antiqua" w:cs="Times New Roman"/>
          <w:i/>
        </w:rPr>
        <w:t xml:space="preserve"> ötesi bağıntılar</w:t>
      </w:r>
      <w:r w:rsidRPr="00296679">
        <w:rPr>
          <w:rFonts w:ascii="Book Antiqua" w:hAnsi="Book Antiqua" w:cs="Times New Roman"/>
        </w:rPr>
        <w:t xml:space="preserve"> edebiyat-felsefe, edebiyat-din, edebiyat-sosyal yapı, edebiyat-edebiyat bilimi ve nihayet edebiyat-diğer sanatlar olarak gruplanır (</w:t>
      </w:r>
      <w:proofErr w:type="spellStart"/>
      <w:r w:rsidRPr="00296679">
        <w:rPr>
          <w:rFonts w:ascii="Book Antiqua" w:hAnsi="Book Antiqua" w:cs="Times New Roman"/>
        </w:rPr>
        <w:t>akt</w:t>
      </w:r>
      <w:proofErr w:type="spellEnd"/>
      <w:r w:rsidRPr="00296679">
        <w:rPr>
          <w:rFonts w:ascii="Book Antiqua" w:hAnsi="Book Antiqua" w:cs="Times New Roman"/>
        </w:rPr>
        <w:t>. Sakallı, 2006: 116).</w:t>
      </w:r>
    </w:p>
    <w:p w14:paraId="69DC105B"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20. yüzyıl başlarında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tartışmaları yeni bir ivme kazanır. İsviçreli sanat tarihçisi ve estet Heinrich </w:t>
      </w:r>
      <w:proofErr w:type="spellStart"/>
      <w:r w:rsidRPr="00296679">
        <w:rPr>
          <w:rFonts w:ascii="Book Antiqua" w:hAnsi="Book Antiqua" w:cs="Times New Roman"/>
        </w:rPr>
        <w:t>Wölfflin</w:t>
      </w:r>
      <w:proofErr w:type="spellEnd"/>
      <w:r w:rsidRPr="00296679">
        <w:rPr>
          <w:rFonts w:ascii="Book Antiqua" w:hAnsi="Book Antiqua" w:cs="Times New Roman"/>
        </w:rPr>
        <w:t xml:space="preserve">, bir çeşit estetik formlar tarihi olan </w:t>
      </w:r>
      <w:r w:rsidRPr="00296679">
        <w:rPr>
          <w:rFonts w:ascii="Book Antiqua" w:hAnsi="Book Antiqua" w:cs="Times New Roman"/>
          <w:i/>
        </w:rPr>
        <w:t xml:space="preserve">Sanat tarihinin temel kavramları </w:t>
      </w:r>
      <w:r w:rsidRPr="00296679">
        <w:rPr>
          <w:rFonts w:ascii="Book Antiqua" w:hAnsi="Book Antiqua" w:cs="Times New Roman"/>
        </w:rPr>
        <w:t xml:space="preserve">(1915) adlı kitabında farklı sanat stillerini edebiyata aktaran bir denemeye girişir. Onun yapısal temelli </w:t>
      </w:r>
      <w:r w:rsidRPr="00296679">
        <w:rPr>
          <w:rFonts w:ascii="Book Antiqua" w:hAnsi="Book Antiqua" w:cs="Times New Roman"/>
          <w:i/>
        </w:rPr>
        <w:t>zıtlıklar şeması</w:t>
      </w:r>
      <w:r w:rsidRPr="00296679">
        <w:rPr>
          <w:rFonts w:ascii="Book Antiqua" w:hAnsi="Book Antiqua" w:cs="Times New Roman"/>
        </w:rPr>
        <w:t xml:space="preserve">na göre tüm sanatlarda </w:t>
      </w:r>
      <w:r w:rsidRPr="00296679">
        <w:rPr>
          <w:rFonts w:ascii="Book Antiqua" w:hAnsi="Book Antiqua" w:cs="Times New Roman"/>
          <w:i/>
        </w:rPr>
        <w:t>kapalı</w:t>
      </w:r>
      <w:r w:rsidRPr="00296679">
        <w:rPr>
          <w:rFonts w:ascii="Book Antiqua" w:hAnsi="Book Antiqua" w:cs="Times New Roman"/>
        </w:rPr>
        <w:t>/</w:t>
      </w:r>
      <w:r w:rsidRPr="00296679">
        <w:rPr>
          <w:rFonts w:ascii="Book Antiqua" w:hAnsi="Book Antiqua" w:cs="Times New Roman"/>
          <w:i/>
        </w:rPr>
        <w:t>tektonik</w:t>
      </w:r>
      <w:r w:rsidRPr="00296679">
        <w:rPr>
          <w:rFonts w:ascii="Book Antiqua" w:hAnsi="Book Antiqua" w:cs="Times New Roman"/>
        </w:rPr>
        <w:t xml:space="preserve"> ve </w:t>
      </w:r>
      <w:r w:rsidRPr="00296679">
        <w:rPr>
          <w:rFonts w:ascii="Book Antiqua" w:hAnsi="Book Antiqua" w:cs="Times New Roman"/>
          <w:i/>
        </w:rPr>
        <w:t>açık</w:t>
      </w:r>
      <w:r w:rsidRPr="00296679">
        <w:rPr>
          <w:rFonts w:ascii="Book Antiqua" w:hAnsi="Book Antiqua" w:cs="Times New Roman"/>
        </w:rPr>
        <w:t>/</w:t>
      </w:r>
      <w:proofErr w:type="spellStart"/>
      <w:r w:rsidRPr="00296679">
        <w:rPr>
          <w:rFonts w:ascii="Book Antiqua" w:hAnsi="Book Antiqua" w:cs="Times New Roman"/>
          <w:i/>
        </w:rPr>
        <w:t>atektonik</w:t>
      </w:r>
      <w:proofErr w:type="spellEnd"/>
      <w:r w:rsidRPr="00296679">
        <w:rPr>
          <w:rFonts w:ascii="Book Antiqua" w:hAnsi="Book Antiqua" w:cs="Times New Roman"/>
        </w:rPr>
        <w:t xml:space="preserve"> olarak birbirine karşıt iki önemli üslûp anlayışı hâkimdir. </w:t>
      </w:r>
      <w:r w:rsidRPr="00296679">
        <w:rPr>
          <w:rFonts w:ascii="Book Antiqua" w:hAnsi="Book Antiqua" w:cs="Times New Roman"/>
          <w:i/>
        </w:rPr>
        <w:t>Kapalı biçim</w:t>
      </w:r>
      <w:r w:rsidRPr="00296679">
        <w:rPr>
          <w:rFonts w:ascii="Book Antiqua" w:hAnsi="Book Antiqua" w:cs="Times New Roman"/>
        </w:rPr>
        <w:t xml:space="preserve">, tektonik araçlarla anlamı sanat eserinin içine gömer. </w:t>
      </w:r>
      <w:r w:rsidRPr="00296679">
        <w:rPr>
          <w:rFonts w:ascii="Book Antiqua" w:hAnsi="Book Antiqua" w:cs="Times New Roman"/>
          <w:i/>
        </w:rPr>
        <w:t>Açık biçim</w:t>
      </w:r>
      <w:r w:rsidRPr="00296679">
        <w:rPr>
          <w:rFonts w:ascii="Book Antiqua" w:hAnsi="Book Antiqua" w:cs="Times New Roman"/>
        </w:rPr>
        <w:t xml:space="preserve"> ise kendi dışındaki dünyaya yönelik güçlü referanslarla doludur. </w:t>
      </w:r>
      <w:proofErr w:type="spellStart"/>
      <w:r w:rsidRPr="00296679">
        <w:rPr>
          <w:rFonts w:ascii="Book Antiqua" w:hAnsi="Book Antiqua" w:cs="Times New Roman"/>
        </w:rPr>
        <w:t>Wöfflin’e</w:t>
      </w:r>
      <w:proofErr w:type="spellEnd"/>
      <w:r w:rsidRPr="00296679">
        <w:rPr>
          <w:rFonts w:ascii="Book Antiqua" w:hAnsi="Book Antiqua" w:cs="Times New Roman"/>
        </w:rPr>
        <w:t xml:space="preserve"> göre Rönesans sanatı nesnelerin hatlarını </w:t>
      </w:r>
      <w:r w:rsidRPr="00296679">
        <w:rPr>
          <w:rFonts w:ascii="Book Antiqua" w:hAnsi="Book Antiqua" w:cs="Times New Roman"/>
          <w:i/>
        </w:rPr>
        <w:t>çizgisel</w:t>
      </w:r>
      <w:r w:rsidRPr="00296679">
        <w:rPr>
          <w:rFonts w:ascii="Book Antiqua" w:hAnsi="Book Antiqua" w:cs="Times New Roman"/>
        </w:rPr>
        <w:t xml:space="preserve">, simetrik ve çok parçalı sunarken; Barok sanat asimetrik ışık ve renk oyunları ile bulanık bir </w:t>
      </w:r>
      <w:proofErr w:type="spellStart"/>
      <w:r w:rsidRPr="00296679">
        <w:rPr>
          <w:rFonts w:ascii="Book Antiqua" w:hAnsi="Book Antiqua" w:cs="Times New Roman"/>
        </w:rPr>
        <w:t>gölgeselliğe</w:t>
      </w:r>
      <w:proofErr w:type="spellEnd"/>
      <w:r w:rsidRPr="00296679">
        <w:rPr>
          <w:rFonts w:ascii="Book Antiqua" w:hAnsi="Book Antiqua" w:cs="Times New Roman"/>
        </w:rPr>
        <w:t xml:space="preserve">, sık örgülü ve bütünlüklü bir kompozisyona ve perspektife sahiptir. Kuşkusuz bu geçişin nedeni, görme tarzındaki değişmedir. </w:t>
      </w:r>
    </w:p>
    <w:p w14:paraId="3A6C6759"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Ne var ki yüzyılın bir diğer kuramcısı Rene </w:t>
      </w:r>
      <w:proofErr w:type="spellStart"/>
      <w:r w:rsidRPr="00296679">
        <w:rPr>
          <w:rFonts w:ascii="Book Antiqua" w:hAnsi="Book Antiqua" w:cs="Times New Roman"/>
        </w:rPr>
        <w:t>Wellek</w:t>
      </w:r>
      <w:proofErr w:type="spellEnd"/>
      <w:r w:rsidRPr="00296679">
        <w:rPr>
          <w:rFonts w:ascii="Book Antiqua" w:hAnsi="Book Antiqua" w:cs="Times New Roman"/>
        </w:rPr>
        <w:t xml:space="preserve">, bu görüşlere itiraz eder. Ona göre sık örgülü-gevşek örgülü ayrımı; aslında plastik sanatlar ile pitoresk sanatlar arasındaki bilinen zıtlıktan başka bir şey değildir. </w:t>
      </w:r>
      <w:proofErr w:type="spellStart"/>
      <w:r w:rsidRPr="00296679">
        <w:rPr>
          <w:rFonts w:ascii="Book Antiqua" w:hAnsi="Book Antiqua" w:cs="Times New Roman"/>
        </w:rPr>
        <w:t>Wellek</w:t>
      </w:r>
      <w:proofErr w:type="spellEnd"/>
      <w:r w:rsidRPr="00296679">
        <w:rPr>
          <w:rFonts w:ascii="Book Antiqua" w:hAnsi="Book Antiqua" w:cs="Times New Roman"/>
        </w:rPr>
        <w:t xml:space="preserve"> ayrıca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kavramına da karşı çıkar. Bu kavram aslında sanatkârın bireysel yetkinleşme denemesinin biçeme yansımasından başka bir şey değildir. </w:t>
      </w:r>
    </w:p>
    <w:p w14:paraId="6BC59792"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Tüm bu tartışmaların sonunda yüzyılın ikinci yarısına doğru </w:t>
      </w:r>
      <w:proofErr w:type="spellStart"/>
      <w:r w:rsidRPr="00296679">
        <w:rPr>
          <w:rFonts w:ascii="Book Antiqua" w:hAnsi="Book Antiqua" w:cs="Times New Roman"/>
        </w:rPr>
        <w:t>Wellek’in</w:t>
      </w:r>
      <w:proofErr w:type="spellEnd"/>
      <w:r w:rsidRPr="00296679">
        <w:rPr>
          <w:rFonts w:ascii="Book Antiqua" w:hAnsi="Book Antiqua" w:cs="Times New Roman"/>
        </w:rPr>
        <w:t xml:space="preserve"> itirazları edebiyat kuramının dışına taşamaz ve sanat tarihinde </w:t>
      </w:r>
      <w:proofErr w:type="spellStart"/>
      <w:r w:rsidRPr="00296679">
        <w:rPr>
          <w:rFonts w:ascii="Book Antiqua" w:hAnsi="Book Antiqua" w:cs="Times New Roman"/>
        </w:rPr>
        <w:t>Wölfflin’in</w:t>
      </w:r>
      <w:proofErr w:type="spellEnd"/>
      <w:r w:rsidRPr="00296679">
        <w:rPr>
          <w:rFonts w:ascii="Book Antiqua" w:hAnsi="Book Antiqua" w:cs="Times New Roman"/>
        </w:rPr>
        <w:t xml:space="preserve"> kategorileri kalıcı olur. Nihayet onun Gotik, Rokoko veya Barok gibi üsluplara dair tanımlamaları ve kategoriler kısa zamanda edebiyat tarihçilerince de kabul görür. </w:t>
      </w:r>
    </w:p>
    <w:p w14:paraId="1654BEDE"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Tartışmaya katkı sunan bir diğer isim olan </w:t>
      </w:r>
      <w:proofErr w:type="spellStart"/>
      <w:r w:rsidRPr="00296679">
        <w:rPr>
          <w:rFonts w:ascii="Book Antiqua" w:hAnsi="Book Antiqua" w:cs="Times New Roman"/>
        </w:rPr>
        <w:t>Thedore</w:t>
      </w:r>
      <w:proofErr w:type="spellEnd"/>
      <w:r w:rsidRPr="00296679">
        <w:rPr>
          <w:rFonts w:ascii="Book Antiqua" w:hAnsi="Book Antiqua" w:cs="Times New Roman"/>
        </w:rPr>
        <w:t xml:space="preserve"> M. </w:t>
      </w:r>
      <w:proofErr w:type="spellStart"/>
      <w:r w:rsidRPr="00296679">
        <w:rPr>
          <w:rFonts w:ascii="Book Antiqua" w:hAnsi="Book Antiqua" w:cs="Times New Roman"/>
        </w:rPr>
        <w:t>Greene</w:t>
      </w:r>
      <w:proofErr w:type="spellEnd"/>
      <w:r w:rsidRPr="00296679">
        <w:rPr>
          <w:rFonts w:ascii="Book Antiqua" w:hAnsi="Book Antiqua" w:cs="Times New Roman"/>
        </w:rPr>
        <w:t xml:space="preserve"> </w:t>
      </w:r>
      <w:r w:rsidRPr="00296679">
        <w:rPr>
          <w:rFonts w:ascii="Book Antiqua" w:hAnsi="Book Antiqua" w:cs="Times New Roman"/>
          <w:i/>
        </w:rPr>
        <w:t xml:space="preserve">Sanat ve sanat eleştirisi </w:t>
      </w:r>
      <w:r w:rsidRPr="00296679">
        <w:rPr>
          <w:rFonts w:ascii="Book Antiqua" w:hAnsi="Book Antiqua" w:cs="Times New Roman"/>
        </w:rPr>
        <w:t xml:space="preserve">(1965) adlı kitabında sanatlar arasında evrensel karşılaştırmalara imkân verecek müşterekleri her sanatın kendi estetik araçları ile sağladığını iddia eder. Bu estetik araçlar ise </w:t>
      </w:r>
      <w:r w:rsidRPr="00296679">
        <w:rPr>
          <w:rFonts w:ascii="Book Antiqua" w:hAnsi="Book Antiqua" w:cs="Times New Roman"/>
          <w:i/>
        </w:rPr>
        <w:t>karmaşıklık</w:t>
      </w:r>
      <w:r w:rsidRPr="00296679">
        <w:rPr>
          <w:rFonts w:ascii="Book Antiqua" w:hAnsi="Book Antiqua" w:cs="Times New Roman"/>
        </w:rPr>
        <w:t>/</w:t>
      </w:r>
      <w:r w:rsidRPr="00296679">
        <w:rPr>
          <w:rFonts w:ascii="Book Antiqua" w:hAnsi="Book Antiqua" w:cs="Times New Roman"/>
          <w:i/>
        </w:rPr>
        <w:t>çeşitlilik</w:t>
      </w:r>
      <w:r w:rsidRPr="00296679">
        <w:rPr>
          <w:rFonts w:ascii="Book Antiqua" w:hAnsi="Book Antiqua" w:cs="Times New Roman"/>
        </w:rPr>
        <w:t xml:space="preserve">, </w:t>
      </w:r>
      <w:r w:rsidRPr="00296679">
        <w:rPr>
          <w:rFonts w:ascii="Book Antiqua" w:hAnsi="Book Antiqua" w:cs="Times New Roman"/>
          <w:i/>
        </w:rPr>
        <w:t>bütünlük</w:t>
      </w:r>
      <w:r w:rsidRPr="00296679">
        <w:rPr>
          <w:rFonts w:ascii="Book Antiqua" w:hAnsi="Book Antiqua" w:cs="Times New Roman"/>
        </w:rPr>
        <w:t>/</w:t>
      </w:r>
      <w:r w:rsidRPr="00296679">
        <w:rPr>
          <w:rFonts w:ascii="Book Antiqua" w:hAnsi="Book Antiqua" w:cs="Times New Roman"/>
          <w:i/>
        </w:rPr>
        <w:t>birlik</w:t>
      </w:r>
      <w:r w:rsidRPr="00296679">
        <w:rPr>
          <w:rFonts w:ascii="Book Antiqua" w:hAnsi="Book Antiqua" w:cs="Times New Roman"/>
        </w:rPr>
        <w:t xml:space="preserve"> ve </w:t>
      </w:r>
      <w:proofErr w:type="spellStart"/>
      <w:r w:rsidRPr="00296679">
        <w:rPr>
          <w:rFonts w:ascii="Book Antiqua" w:hAnsi="Book Antiqua" w:cs="Times New Roman"/>
          <w:i/>
        </w:rPr>
        <w:t>ritim</w:t>
      </w:r>
      <w:r w:rsidRPr="00296679">
        <w:rPr>
          <w:rFonts w:ascii="Book Antiqua" w:hAnsi="Book Antiqua" w:cs="Times New Roman"/>
        </w:rPr>
        <w:t>’dir</w:t>
      </w:r>
      <w:proofErr w:type="spellEnd"/>
      <w:r w:rsidRPr="00296679">
        <w:rPr>
          <w:rFonts w:ascii="Book Antiqua" w:hAnsi="Book Antiqua" w:cs="Times New Roman"/>
        </w:rPr>
        <w:t xml:space="preserve">. Ne var ki </w:t>
      </w:r>
      <w:proofErr w:type="spellStart"/>
      <w:r w:rsidRPr="00296679">
        <w:rPr>
          <w:rFonts w:ascii="Book Antiqua" w:hAnsi="Book Antiqua" w:cs="Times New Roman"/>
        </w:rPr>
        <w:t>Greene</w:t>
      </w:r>
      <w:proofErr w:type="spellEnd"/>
      <w:r w:rsidRPr="00296679">
        <w:rPr>
          <w:rFonts w:ascii="Book Antiqua" w:hAnsi="Book Antiqua" w:cs="Times New Roman"/>
        </w:rPr>
        <w:t xml:space="preserve">, kitabında bu unsurların sanatlardaki görünümlerinin nasıl olduğuna ve nasıl somutlaştığına bir açıklık getirmez (Sakallı, 2006: 211). </w:t>
      </w:r>
    </w:p>
    <w:p w14:paraId="4C2B03D1" w14:textId="77777777" w:rsidR="00296679" w:rsidRPr="00296679" w:rsidRDefault="00296679" w:rsidP="00296679">
      <w:pPr>
        <w:spacing w:line="240" w:lineRule="auto"/>
        <w:ind w:firstLine="0"/>
        <w:rPr>
          <w:rFonts w:ascii="Book Antiqua" w:hAnsi="Book Antiqua" w:cs="Times New Roman"/>
        </w:rPr>
      </w:pPr>
      <w:proofErr w:type="spellStart"/>
      <w:r w:rsidRPr="00296679">
        <w:rPr>
          <w:rFonts w:ascii="Book Antiqua" w:hAnsi="Book Antiqua" w:cs="Times New Roman"/>
        </w:rPr>
        <w:t>Neomarksist</w:t>
      </w:r>
      <w:proofErr w:type="spellEnd"/>
      <w:r w:rsidRPr="00296679">
        <w:rPr>
          <w:rFonts w:ascii="Book Antiqua" w:hAnsi="Book Antiqua" w:cs="Times New Roman"/>
        </w:rPr>
        <w:t xml:space="preserve"> düşünür </w:t>
      </w:r>
      <w:proofErr w:type="spellStart"/>
      <w:r w:rsidRPr="00296679">
        <w:rPr>
          <w:rFonts w:ascii="Book Antiqua" w:hAnsi="Book Antiqua" w:cs="Times New Roman"/>
        </w:rPr>
        <w:t>Thedor</w:t>
      </w:r>
      <w:proofErr w:type="spellEnd"/>
      <w:r w:rsidRPr="00296679">
        <w:rPr>
          <w:rFonts w:ascii="Book Antiqua" w:hAnsi="Book Antiqua" w:cs="Times New Roman"/>
        </w:rPr>
        <w:t xml:space="preserve"> W. </w:t>
      </w:r>
      <w:proofErr w:type="spellStart"/>
      <w:r w:rsidRPr="00296679">
        <w:rPr>
          <w:rFonts w:ascii="Book Antiqua" w:hAnsi="Book Antiqua" w:cs="Times New Roman"/>
        </w:rPr>
        <w:t>Adorno</w:t>
      </w:r>
      <w:proofErr w:type="spellEnd"/>
      <w:r w:rsidRPr="00296679">
        <w:rPr>
          <w:rFonts w:ascii="Book Antiqua" w:hAnsi="Book Antiqua" w:cs="Times New Roman"/>
        </w:rPr>
        <w:t xml:space="preserve">, Hegel’in </w:t>
      </w:r>
      <w:r w:rsidRPr="00296679">
        <w:rPr>
          <w:rFonts w:ascii="Book Antiqua" w:hAnsi="Book Antiqua" w:cs="Times New Roman"/>
          <w:i/>
        </w:rPr>
        <w:t>olumsuz diyalektik</w:t>
      </w:r>
      <w:r w:rsidRPr="00296679">
        <w:rPr>
          <w:rFonts w:ascii="Book Antiqua" w:hAnsi="Book Antiqua" w:cs="Times New Roman"/>
        </w:rPr>
        <w:t xml:space="preserve"> kavramından hareket eden kültür endüstrisi kavramıyla meseleye yaklaşır. </w:t>
      </w:r>
      <w:proofErr w:type="spellStart"/>
      <w:r w:rsidRPr="00296679">
        <w:rPr>
          <w:rFonts w:ascii="Book Antiqua" w:hAnsi="Book Antiqua" w:cs="Times New Roman"/>
        </w:rPr>
        <w:t>Adorno’ya</w:t>
      </w:r>
      <w:proofErr w:type="spellEnd"/>
      <w:r w:rsidRPr="00296679">
        <w:rPr>
          <w:rFonts w:ascii="Book Antiqua" w:hAnsi="Book Antiqua" w:cs="Times New Roman"/>
        </w:rPr>
        <w:t xml:space="preserve"> göre modern sanat, daha önceki kült işlevini terk ettiğinde eleştirel ve özerk bir yapı kazanmıştır. Özerk yapı ile sanatın çağdaş toplum ve özgürlük için sorumluluğu artmıştır. Modern sanatı sanat yapan şey, </w:t>
      </w:r>
      <w:r w:rsidRPr="00296679">
        <w:rPr>
          <w:rFonts w:ascii="Book Antiqua" w:hAnsi="Book Antiqua" w:cs="Times New Roman"/>
          <w:i/>
        </w:rPr>
        <w:t>özgürlük idea</w:t>
      </w:r>
      <w:r w:rsidRPr="00296679">
        <w:rPr>
          <w:rFonts w:ascii="Book Antiqua" w:hAnsi="Book Antiqua" w:cs="Times New Roman"/>
        </w:rPr>
        <w:t xml:space="preserve">sına sahip olmasıdır. Sanat, ancak özgürlük ideasını dile getirerek kültür endüstrisine meydan okur. Bu meydan okuma </w:t>
      </w:r>
      <w:proofErr w:type="gramStart"/>
      <w:r w:rsidRPr="00296679">
        <w:rPr>
          <w:rFonts w:ascii="Book Antiqua" w:hAnsi="Book Antiqua" w:cs="Times New Roman"/>
        </w:rPr>
        <w:t>da,</w:t>
      </w:r>
      <w:proofErr w:type="gramEnd"/>
      <w:r w:rsidRPr="00296679">
        <w:rPr>
          <w:rFonts w:ascii="Book Antiqua" w:hAnsi="Book Antiqua" w:cs="Times New Roman"/>
        </w:rPr>
        <w:t xml:space="preserve"> salt sanat ve sanatların özdeşliği ilkesine dayalı düşünceleri olumsuzlayarak mümkün olur. Kültür endüstrisinin öğeleri aklın dayattığı özdeşlik ilkesine dayanırken; sanat bu özdeşliği askıya alarak “özdeş olmayanı” dile getirir. İşte bu yüzdendir ki sanat, özdeşlik ilkesinin baskısına rağmen özne ile nesne arasındaki uyumsuzluğa tanıklık eder (Sütçü, 2015: 271).</w:t>
      </w:r>
    </w:p>
    <w:p w14:paraId="293E5978" w14:textId="75A951A6" w:rsidR="00296679" w:rsidRPr="00004ACB" w:rsidRDefault="00296679" w:rsidP="00296679">
      <w:pPr>
        <w:pStyle w:val="Balk3"/>
      </w:pPr>
      <w:proofErr w:type="spellStart"/>
      <w:r w:rsidRPr="00004ACB">
        <w:t>Sanatlararasılık</w:t>
      </w:r>
      <w:proofErr w:type="spellEnd"/>
      <w:r w:rsidRPr="00004ACB">
        <w:t xml:space="preserve"> </w:t>
      </w:r>
      <w:r w:rsidRPr="00004ACB">
        <w:t xml:space="preserve">tartışmalarında yeni bir boyut: </w:t>
      </w:r>
      <w:proofErr w:type="spellStart"/>
      <w:r>
        <w:t>M</w:t>
      </w:r>
      <w:r w:rsidRPr="00004ACB">
        <w:t>edyalararasılık</w:t>
      </w:r>
      <w:proofErr w:type="spellEnd"/>
    </w:p>
    <w:p w14:paraId="57FB23B0" w14:textId="77777777" w:rsidR="00296679" w:rsidRPr="00296679" w:rsidRDefault="00296679" w:rsidP="00296679">
      <w:pPr>
        <w:spacing w:line="240" w:lineRule="auto"/>
        <w:ind w:firstLine="0"/>
        <w:rPr>
          <w:rFonts w:ascii="Book Antiqua" w:hAnsi="Book Antiqua" w:cs="Times New Roman"/>
        </w:rPr>
      </w:pPr>
      <w:proofErr w:type="spellStart"/>
      <w:r w:rsidRPr="00296679">
        <w:rPr>
          <w:rFonts w:ascii="Book Antiqua" w:hAnsi="Book Antiqua" w:cs="Times New Roman"/>
          <w:i/>
        </w:rPr>
        <w:lastRenderedPageBreak/>
        <w:t>Medyalararasılık</w:t>
      </w:r>
      <w:proofErr w:type="spellEnd"/>
      <w:r w:rsidRPr="00296679">
        <w:rPr>
          <w:rFonts w:ascii="Book Antiqua" w:hAnsi="Book Antiqua" w:cs="Times New Roman"/>
        </w:rPr>
        <w:t xml:space="preserve"> ya da Alman estetik teorisindeki adıyla </w:t>
      </w:r>
      <w:proofErr w:type="spellStart"/>
      <w:r w:rsidRPr="00296679">
        <w:rPr>
          <w:rFonts w:ascii="Book Antiqua" w:hAnsi="Book Antiqua" w:cs="Times New Roman"/>
          <w:i/>
        </w:rPr>
        <w:t>intermedialität</w:t>
      </w:r>
      <w:proofErr w:type="spellEnd"/>
      <w:r w:rsidRPr="00296679">
        <w:rPr>
          <w:rFonts w:ascii="Book Antiqua" w:hAnsi="Book Antiqua" w:cs="Times New Roman"/>
        </w:rPr>
        <w:t xml:space="preserve">,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kavramının 20. yüzyılın ikinci yarıyılında aldığı yeni şekildir. Bu kavram, belli bir medyaya özgü teknikler, konular, anlatım biçimleri veya söylemlerin başka bir medyada taklit ya da konu edilmesi olarak tanımlanabilir. Bu aslında edebiyatta ve diğer sanatlarda estetik bir yöntem olarak eskiden beri uygulanmaktadır. Terim, bilinen anlamıyla ilkin 1966’da </w:t>
      </w:r>
      <w:proofErr w:type="spellStart"/>
      <w:r w:rsidRPr="00296679">
        <w:rPr>
          <w:rFonts w:ascii="Book Antiqua" w:hAnsi="Book Antiqua" w:cs="Times New Roman"/>
        </w:rPr>
        <w:t>Fluxus</w:t>
      </w:r>
      <w:proofErr w:type="spellEnd"/>
      <w:r w:rsidRPr="00296679">
        <w:rPr>
          <w:rFonts w:ascii="Book Antiqua" w:hAnsi="Book Antiqua" w:cs="Times New Roman"/>
        </w:rPr>
        <w:t xml:space="preserve"> sanatçısı </w:t>
      </w:r>
      <w:proofErr w:type="spellStart"/>
      <w:r w:rsidRPr="00296679">
        <w:rPr>
          <w:rFonts w:ascii="Book Antiqua" w:hAnsi="Book Antiqua" w:cs="Times New Roman"/>
        </w:rPr>
        <w:t>Dick</w:t>
      </w:r>
      <w:proofErr w:type="spellEnd"/>
      <w:r w:rsidRPr="00296679">
        <w:rPr>
          <w:rFonts w:ascii="Book Antiqua" w:hAnsi="Book Antiqua" w:cs="Times New Roman"/>
        </w:rPr>
        <w:t xml:space="preserve"> </w:t>
      </w:r>
      <w:proofErr w:type="spellStart"/>
      <w:r w:rsidRPr="00296679">
        <w:rPr>
          <w:rFonts w:ascii="Book Antiqua" w:hAnsi="Book Antiqua" w:cs="Times New Roman"/>
        </w:rPr>
        <w:t>Higgins</w:t>
      </w:r>
      <w:proofErr w:type="spellEnd"/>
      <w:r w:rsidRPr="00296679">
        <w:rPr>
          <w:rFonts w:ascii="Book Antiqua" w:hAnsi="Book Antiqua" w:cs="Times New Roman"/>
        </w:rPr>
        <w:t xml:space="preserve"> (1938-98) tarafından melez sanat eserleri için kullanılmış; ardından 1983’te Alman eleştirmen </w:t>
      </w:r>
      <w:proofErr w:type="spellStart"/>
      <w:r w:rsidRPr="00296679">
        <w:rPr>
          <w:rFonts w:ascii="Book Antiqua" w:hAnsi="Book Antiqua" w:cs="Times New Roman"/>
        </w:rPr>
        <w:t>Aage</w:t>
      </w:r>
      <w:proofErr w:type="spellEnd"/>
      <w:r w:rsidRPr="00296679">
        <w:rPr>
          <w:rFonts w:ascii="Book Antiqua" w:hAnsi="Book Antiqua" w:cs="Times New Roman"/>
        </w:rPr>
        <w:t xml:space="preserve"> A. Hansen-</w:t>
      </w:r>
      <w:proofErr w:type="spellStart"/>
      <w:r w:rsidRPr="00296679">
        <w:rPr>
          <w:rFonts w:ascii="Book Antiqua" w:hAnsi="Book Antiqua" w:cs="Times New Roman"/>
        </w:rPr>
        <w:t>Löve</w:t>
      </w:r>
      <w:proofErr w:type="spellEnd"/>
      <w:r w:rsidRPr="00296679">
        <w:rPr>
          <w:rFonts w:ascii="Book Antiqua" w:hAnsi="Book Antiqua" w:cs="Times New Roman"/>
        </w:rPr>
        <w:t xml:space="preserve"> tarafından edebiyat çalışmalarına uyarlanmıştır (Kayaoğlu, 2015: 585).</w:t>
      </w:r>
    </w:p>
    <w:p w14:paraId="589501A2"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2000’li yıllardan itibaren sanatlar da dâhil her türlü medyanın ilişkisi, Kültürel Çalışmalar, Medya Çalışmaları ve sanat eleştirisi gibi alanlarda öne çıkan bir çalışma alanı olmuştur. Keza sanatlar veya zanaatların farklı medya ortamlarında (basılı, analog, dijital vs.) aldığı yeni biçimlerin incelenmesi de buna dâhildir (</w:t>
      </w:r>
      <w:proofErr w:type="spellStart"/>
      <w:r w:rsidRPr="00296679">
        <w:rPr>
          <w:rFonts w:ascii="Book Antiqua" w:hAnsi="Book Antiqua" w:cs="Times New Roman"/>
        </w:rPr>
        <w:t>Eicher</w:t>
      </w:r>
      <w:proofErr w:type="spellEnd"/>
      <w:r w:rsidRPr="00296679">
        <w:rPr>
          <w:rFonts w:ascii="Book Antiqua" w:hAnsi="Book Antiqua" w:cs="Times New Roman"/>
        </w:rPr>
        <w:t xml:space="preserve"> ve </w:t>
      </w:r>
      <w:proofErr w:type="spellStart"/>
      <w:r w:rsidRPr="00296679">
        <w:rPr>
          <w:rFonts w:ascii="Book Antiqua" w:hAnsi="Book Antiqua" w:cs="Times New Roman"/>
        </w:rPr>
        <w:t>Bleckmann</w:t>
      </w:r>
      <w:proofErr w:type="spellEnd"/>
      <w:r w:rsidRPr="00296679">
        <w:rPr>
          <w:rFonts w:ascii="Book Antiqua" w:hAnsi="Book Antiqua" w:cs="Times New Roman"/>
        </w:rPr>
        <w:t xml:space="preserve">, 1994). </w:t>
      </w:r>
    </w:p>
    <w:p w14:paraId="676C96DD"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Öte yandan alanın genişlemesi, yeni kavramlar da doğurmaya başlar. </w:t>
      </w:r>
      <w:r w:rsidRPr="00296679">
        <w:rPr>
          <w:rFonts w:ascii="Book Antiqua" w:hAnsi="Book Antiqua" w:cs="Times New Roman"/>
          <w:i/>
        </w:rPr>
        <w:t>Medya kombinasyonu</w:t>
      </w:r>
      <w:r w:rsidRPr="00296679">
        <w:rPr>
          <w:rFonts w:ascii="Book Antiqua" w:hAnsi="Book Antiqua" w:cs="Times New Roman"/>
        </w:rPr>
        <w:t xml:space="preserve"> birden çok medyanın katkısıyla bir eser oluşumudur. Bu tür eserlere</w:t>
      </w:r>
      <w:r w:rsidRPr="00296679">
        <w:rPr>
          <w:rFonts w:ascii="Book Antiqua" w:hAnsi="Book Antiqua" w:cs="Times New Roman"/>
          <w:i/>
        </w:rPr>
        <w:t xml:space="preserve"> bütünleşik eser</w:t>
      </w:r>
      <w:r w:rsidRPr="00296679">
        <w:rPr>
          <w:rFonts w:ascii="Book Antiqua" w:hAnsi="Book Antiqua" w:cs="Times New Roman"/>
        </w:rPr>
        <w:t xml:space="preserve"> denir. Bu tür eserler her </w:t>
      </w:r>
      <w:r w:rsidRPr="00296679">
        <w:rPr>
          <w:rFonts w:ascii="Book Antiqua" w:hAnsi="Book Antiqua" w:cs="Times New Roman"/>
          <w:i/>
        </w:rPr>
        <w:t>çoklu medya</w:t>
      </w:r>
      <w:r w:rsidRPr="00296679">
        <w:rPr>
          <w:rFonts w:ascii="Book Antiqua" w:hAnsi="Book Antiqua" w:cs="Times New Roman"/>
        </w:rPr>
        <w:t xml:space="preserve"> (</w:t>
      </w:r>
      <w:proofErr w:type="spellStart"/>
      <w:r w:rsidRPr="00296679">
        <w:rPr>
          <w:rFonts w:ascii="Book Antiqua" w:hAnsi="Book Antiqua" w:cs="Times New Roman"/>
        </w:rPr>
        <w:t>multimedia</w:t>
      </w:r>
      <w:proofErr w:type="spellEnd"/>
      <w:r w:rsidRPr="00296679">
        <w:rPr>
          <w:rFonts w:ascii="Book Antiqua" w:hAnsi="Book Antiqua" w:cs="Times New Roman"/>
        </w:rPr>
        <w:t xml:space="preserve">) ortamlarında oluşurlar. Birden fazla medyanın kendi doğasını koruyarak bir araya gelmesiyle oluşan ortamlar, sanatsal açıdan oldukça yaratıcı alanlardır. Zira bu şekilde ayrı ayrı taşıdıkları anlamın ve estetik imkânın çok üstünde bir potansiyele sahiptirler. Örneğin bir opera eseri veya bir sinema filmi tipik bir medya kombinasyonu ve bütünleşik eser örneğidir. Çünkü bunlarda edebiyat, müzik, tiyatro, dans, resim, heykel, dekor, koreografi vs. bir araya gelerek bütünsel bir anlam yaratır. Edebi metinlerde ise medya kombinasyonuna en yaygın örnek, metin ile fotoğraf veya resmin bir arada kullanılmasıdır (Kayaoğlu, 2015: 586). </w:t>
      </w:r>
    </w:p>
    <w:p w14:paraId="4BE49585" w14:textId="77777777" w:rsidR="00296679" w:rsidRPr="00296679" w:rsidRDefault="00296679" w:rsidP="00296679">
      <w:pPr>
        <w:spacing w:line="240" w:lineRule="auto"/>
        <w:ind w:firstLine="0"/>
        <w:rPr>
          <w:rFonts w:ascii="Book Antiqua" w:hAnsi="Book Antiqua" w:cs="Times New Roman"/>
        </w:rPr>
      </w:pPr>
      <w:proofErr w:type="spellStart"/>
      <w:r w:rsidRPr="00296679">
        <w:rPr>
          <w:rFonts w:ascii="Book Antiqua" w:hAnsi="Book Antiqua" w:cs="Times New Roman"/>
          <w:i/>
        </w:rPr>
        <w:t>Medyalararasılık</w:t>
      </w:r>
      <w:proofErr w:type="spellEnd"/>
      <w:r w:rsidRPr="00296679">
        <w:rPr>
          <w:rFonts w:ascii="Book Antiqua" w:hAnsi="Book Antiqua" w:cs="Times New Roman"/>
          <w:i/>
        </w:rPr>
        <w:t xml:space="preserve"> araştırmaları</w:t>
      </w:r>
      <w:r w:rsidRPr="00296679">
        <w:rPr>
          <w:rFonts w:ascii="Book Antiqua" w:hAnsi="Book Antiqua" w:cs="Times New Roman"/>
        </w:rPr>
        <w:t xml:space="preserve">, belli bir medya aracına özgü ifade araçlarının bir başka medya aracına taşındığında görülen kırılmalar ve bozumlara ve bunların alımlayıcıya yaşattığı yeni deneyimlere odaklanır. Diğer bir deyişle bir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temas noktalarından yaşanan zenginlik ve çoğul deneyim önemsenir. Örneğin edebi metinlerde değişik medyalardan ödünç alınan biçimlerin ve içerikler, edebiyatın </w:t>
      </w:r>
      <w:proofErr w:type="spellStart"/>
      <w:r w:rsidRPr="00296679">
        <w:rPr>
          <w:rFonts w:ascii="Book Antiqua" w:hAnsi="Book Antiqua" w:cs="Times New Roman"/>
        </w:rPr>
        <w:t>medyalararasılığına</w:t>
      </w:r>
      <w:proofErr w:type="spellEnd"/>
      <w:r w:rsidRPr="00296679">
        <w:rPr>
          <w:rFonts w:ascii="Book Antiqua" w:hAnsi="Book Antiqua" w:cs="Times New Roman"/>
        </w:rPr>
        <w:t xml:space="preserve"> bir örnektir. Farklı medyalar arasındaki geçişler, birleşmeler ve </w:t>
      </w:r>
      <w:r w:rsidRPr="00296679">
        <w:rPr>
          <w:rFonts w:ascii="Book Antiqua" w:hAnsi="Book Antiqua" w:cs="Times New Roman"/>
          <w:i/>
        </w:rPr>
        <w:t>interferans</w:t>
      </w:r>
      <w:r w:rsidRPr="00296679">
        <w:rPr>
          <w:rFonts w:ascii="Book Antiqua" w:hAnsi="Book Antiqua" w:cs="Times New Roman"/>
        </w:rPr>
        <w:t>lar modern kültürel iletişimin temel özelliklerinden biri haline geldiğinden, edebiyat çalışmalarında artık geleneksel sınırlandırmaları ötesine geçerek bu olguların incelenmesi bir gerekliliktir (Kayaoğlu, 2015: 584).</w:t>
      </w:r>
    </w:p>
    <w:p w14:paraId="1B48E51D" w14:textId="77777777" w:rsidR="00296679" w:rsidRPr="00296679" w:rsidRDefault="00296679" w:rsidP="00296679">
      <w:pPr>
        <w:spacing w:line="240" w:lineRule="auto"/>
        <w:ind w:firstLine="0"/>
        <w:rPr>
          <w:rFonts w:ascii="Book Antiqua" w:hAnsi="Book Antiqua" w:cs="Times New Roman"/>
          <w:b/>
        </w:rPr>
      </w:pPr>
      <w:r w:rsidRPr="00296679">
        <w:rPr>
          <w:rFonts w:ascii="Book Antiqua" w:hAnsi="Book Antiqua" w:cs="Times New Roman"/>
        </w:rPr>
        <w:t xml:space="preserve">Şu </w:t>
      </w:r>
      <w:proofErr w:type="gramStart"/>
      <w:r w:rsidRPr="00296679">
        <w:rPr>
          <w:rFonts w:ascii="Book Antiqua" w:hAnsi="Book Antiqua" w:cs="Times New Roman"/>
        </w:rPr>
        <w:t>halde</w:t>
      </w:r>
      <w:proofErr w:type="gramEnd"/>
      <w:r w:rsidRPr="00296679">
        <w:rPr>
          <w:rFonts w:ascii="Book Antiqua" w:hAnsi="Book Antiqua" w:cs="Times New Roman"/>
        </w:rPr>
        <w:t xml:space="preserve">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ilişkileri çözümlemek için bir araştırmacının simüle edilen medyanın biçim, biçem, teknik ve söylemini iyi bilinmesi gerekir. Örneğin edebi bir metinde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biçemleri, teknikleri ve söylemleri fark etmek; anlatımda ve dilde görülen değişimin metne neler kazandırdığını görebilmek için her iki medyaya/sanata aynı anda hâkim olabilmek gerekir. Keza </w:t>
      </w:r>
      <w:proofErr w:type="spellStart"/>
      <w:r w:rsidRPr="00296679">
        <w:rPr>
          <w:rFonts w:ascii="Book Antiqua" w:hAnsi="Book Antiqua" w:cs="Times New Roman"/>
        </w:rPr>
        <w:t>medyalararasılık</w:t>
      </w:r>
      <w:proofErr w:type="spellEnd"/>
      <w:r w:rsidRPr="00296679">
        <w:rPr>
          <w:rFonts w:ascii="Book Antiqua" w:hAnsi="Book Antiqua" w:cs="Times New Roman"/>
        </w:rPr>
        <w:t xml:space="preserve"> ilişkilerinin en sık rastlanan ve metinde görünürde herhangi bir farklılaşmaya yol açmayan biçimi olan betimleme dahi ilk bakışta fark edilemeyecek, </w:t>
      </w:r>
      <w:proofErr w:type="spellStart"/>
      <w:r w:rsidRPr="00296679">
        <w:rPr>
          <w:rFonts w:ascii="Book Antiqua" w:hAnsi="Book Antiqua" w:cs="Times New Roman"/>
        </w:rPr>
        <w:t>medyalararasılık</w:t>
      </w:r>
      <w:proofErr w:type="spellEnd"/>
      <w:r w:rsidRPr="00296679">
        <w:rPr>
          <w:rFonts w:ascii="Book Antiqua" w:hAnsi="Book Antiqua" w:cs="Times New Roman"/>
        </w:rPr>
        <w:t xml:space="preserve"> ilişkilerini arayan bir bakışla ortaya çıkartılabilecek anlam katmanları oluşturabilir (Kayaoğlu, 2015: 588).</w:t>
      </w:r>
    </w:p>
    <w:p w14:paraId="568A3C30" w14:textId="68F18532" w:rsidR="00296679" w:rsidRPr="00004ACB" w:rsidRDefault="00296679" w:rsidP="00296679">
      <w:pPr>
        <w:pStyle w:val="Balk3"/>
      </w:pPr>
      <w:proofErr w:type="spellStart"/>
      <w:r w:rsidRPr="00004ACB">
        <w:t>Sanatlararası</w:t>
      </w:r>
      <w:proofErr w:type="spellEnd"/>
      <w:r w:rsidRPr="00004ACB">
        <w:t xml:space="preserve"> </w:t>
      </w:r>
      <w:r w:rsidRPr="00004ACB">
        <w:t>ilişki şekilleri</w:t>
      </w:r>
    </w:p>
    <w:p w14:paraId="1033CF30"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Esasen bir </w:t>
      </w:r>
      <w:proofErr w:type="spellStart"/>
      <w:r w:rsidRPr="00296679">
        <w:rPr>
          <w:rFonts w:ascii="Book Antiqua" w:hAnsi="Book Antiqua" w:cs="Times New Roman"/>
          <w:i/>
        </w:rPr>
        <w:t>sanatlararası</w:t>
      </w:r>
      <w:proofErr w:type="spellEnd"/>
      <w:r w:rsidRPr="00296679">
        <w:rPr>
          <w:rFonts w:ascii="Book Antiqua" w:hAnsi="Book Antiqua" w:cs="Times New Roman"/>
          <w:i/>
        </w:rPr>
        <w:t xml:space="preserve"> ilişki araştırması</w:t>
      </w:r>
      <w:r w:rsidRPr="00296679">
        <w:rPr>
          <w:rFonts w:ascii="Book Antiqua" w:hAnsi="Book Antiqua" w:cs="Times New Roman"/>
        </w:rPr>
        <w:t xml:space="preserve">, özünde bir </w:t>
      </w:r>
      <w:proofErr w:type="spellStart"/>
      <w:r w:rsidRPr="00296679">
        <w:rPr>
          <w:rFonts w:ascii="Book Antiqua" w:hAnsi="Book Antiqua" w:cs="Times New Roman"/>
        </w:rPr>
        <w:t>medyalararasılık</w:t>
      </w:r>
      <w:proofErr w:type="spellEnd"/>
      <w:r w:rsidRPr="00296679">
        <w:rPr>
          <w:rFonts w:ascii="Book Antiqua" w:hAnsi="Book Antiqua" w:cs="Times New Roman"/>
        </w:rPr>
        <w:t xml:space="preserve"> araştırmasıdır. Belli bir medyaya özgü biçim, biçem, teknik, konu, söylem ve göstergelerin başka bir medyada taklit ya da konu edilmesidir. Diğer bir deyişle “</w:t>
      </w:r>
      <w:r w:rsidRPr="00296679">
        <w:rPr>
          <w:rFonts w:ascii="Book Antiqua" w:hAnsi="Book Antiqua" w:cs="Times New Roman"/>
          <w:i/>
        </w:rPr>
        <w:t xml:space="preserve">bir medyanın, genel kabul görmüş, kendine özgü konusal ve içeriksel sınırlarını aşarak, başka bir ya da birden fazla medyaya özgü olduğu kabul edilen içerikleri ve/ya da aktarım biçimlerini içine </w:t>
      </w:r>
      <w:proofErr w:type="spellStart"/>
      <w:r w:rsidRPr="00296679">
        <w:rPr>
          <w:rFonts w:ascii="Book Antiqua" w:hAnsi="Book Antiqua" w:cs="Times New Roman"/>
          <w:i/>
        </w:rPr>
        <w:t>alması</w:t>
      </w:r>
      <w:r w:rsidRPr="00296679">
        <w:rPr>
          <w:rFonts w:ascii="Book Antiqua" w:hAnsi="Book Antiqua" w:cs="Times New Roman"/>
        </w:rPr>
        <w:t>”dır</w:t>
      </w:r>
      <w:proofErr w:type="spellEnd"/>
      <w:r w:rsidRPr="00296679">
        <w:rPr>
          <w:rFonts w:ascii="Book Antiqua" w:hAnsi="Book Antiqua" w:cs="Times New Roman"/>
        </w:rPr>
        <w:t xml:space="preserve"> (</w:t>
      </w:r>
      <w:proofErr w:type="spellStart"/>
      <w:r w:rsidRPr="00296679">
        <w:rPr>
          <w:rFonts w:ascii="Book Antiqua" w:hAnsi="Book Antiqua" w:cs="Times New Roman"/>
        </w:rPr>
        <w:t>Kayaoglu</w:t>
      </w:r>
      <w:proofErr w:type="spellEnd"/>
      <w:r w:rsidRPr="00296679">
        <w:rPr>
          <w:rFonts w:ascii="Book Antiqua" w:hAnsi="Book Antiqua" w:cs="Times New Roman"/>
        </w:rPr>
        <w:t xml:space="preserve">, 2009: 12). </w:t>
      </w:r>
      <w:proofErr w:type="spellStart"/>
      <w:r w:rsidRPr="00296679">
        <w:rPr>
          <w:rFonts w:ascii="Book Antiqua" w:hAnsi="Book Antiqua" w:cs="Times New Roman"/>
        </w:rPr>
        <w:t>Metinlerarasılıktan</w:t>
      </w:r>
      <w:proofErr w:type="spellEnd"/>
      <w:r w:rsidRPr="00296679">
        <w:rPr>
          <w:rFonts w:ascii="Book Antiqua" w:hAnsi="Book Antiqua" w:cs="Times New Roman"/>
        </w:rPr>
        <w:t xml:space="preserve"> farklı olarak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ilişkilerde yalnızca içerik değil; diğer medyaya özgü biçim, biçem, teknik ve söylem de simüle edilir. Bu yolla, bir medya başka bir medyaya öykünme yoluyla kendi </w:t>
      </w:r>
      <w:r w:rsidRPr="00296679">
        <w:rPr>
          <w:rFonts w:ascii="Book Antiqua" w:hAnsi="Book Antiqua" w:cs="Times New Roman"/>
        </w:rPr>
        <w:lastRenderedPageBreak/>
        <w:t xml:space="preserve">anlatım sınırlarını genişletir ve ek anlamlar üretir. Edebiyat özelinde ise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ilişkiler betimleme, öykünme (simülasyon) ve montaj yoluyla kurulur.</w:t>
      </w:r>
    </w:p>
    <w:p w14:paraId="2EA01E6F"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Toparlanacak olur ise bu satırların yazarına göre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ilişkiler, şu maddelere indirgenebilir:</w:t>
      </w:r>
    </w:p>
    <w:p w14:paraId="4FBC526D" w14:textId="2340E5C2"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b/>
        </w:rPr>
        <w:t>Sanatların birbirini ilham etmeleri</w:t>
      </w:r>
      <w:r w:rsidRPr="00296679">
        <w:rPr>
          <w:rFonts w:ascii="Book Antiqua" w:hAnsi="Book Antiqua" w:cs="Times New Roman"/>
        </w:rPr>
        <w:t xml:space="preserve">,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ilişkinin en yoğun olduğu alandır Özünde bu durum, bir sanat eserinin diğerine tema olması şeklinde de kendini gösterir. Bir şairin bir heykel, bir resim veya bir fotoğraftan etkilemesi bu ilişkinin bariz örneğidir. Nitekim 19. yüzyıl sonlarında ortaya çıkan resim altı şiirleri, bu etkileşimin bir türe dönüşmüş halidir. Keza müzikal bir parçanın bir öyküyü ilham etmesi de mümkündür. </w:t>
      </w:r>
    </w:p>
    <w:p w14:paraId="06B31218" w14:textId="210224E6"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b/>
        </w:rPr>
        <w:t xml:space="preserve">Sanatların </w:t>
      </w:r>
      <w:proofErr w:type="gramStart"/>
      <w:r w:rsidRPr="00296679">
        <w:rPr>
          <w:rFonts w:ascii="Book Antiqua" w:hAnsi="Book Antiqua" w:cs="Times New Roman"/>
          <w:b/>
        </w:rPr>
        <w:t>işbirliği</w:t>
      </w:r>
      <w:proofErr w:type="gramEnd"/>
      <w:r w:rsidRPr="00296679">
        <w:rPr>
          <w:rFonts w:ascii="Book Antiqua" w:hAnsi="Book Antiqua" w:cs="Times New Roman"/>
          <w:b/>
        </w:rPr>
        <w:t xml:space="preserve"> halinde bütüncül sanat eserleri ortaya çıkarması</w:t>
      </w:r>
      <w:r w:rsidRPr="00296679">
        <w:rPr>
          <w:rFonts w:ascii="Book Antiqua" w:hAnsi="Book Antiqua" w:cs="Times New Roman"/>
        </w:rPr>
        <w:t xml:space="preserve"> bir başka etkileşim alanıdır. Bütüncül sanat, birden fazla sanat şubesinin </w:t>
      </w:r>
      <w:proofErr w:type="gramStart"/>
      <w:r w:rsidRPr="00296679">
        <w:rPr>
          <w:rFonts w:ascii="Book Antiqua" w:hAnsi="Book Antiqua" w:cs="Times New Roman"/>
        </w:rPr>
        <w:t>işbirliği</w:t>
      </w:r>
      <w:proofErr w:type="gramEnd"/>
      <w:r w:rsidRPr="00296679">
        <w:rPr>
          <w:rFonts w:ascii="Book Antiqua" w:hAnsi="Book Antiqua" w:cs="Times New Roman"/>
        </w:rPr>
        <w:t xml:space="preserve"> ile oluşturulan yeni sanatı tanımlar. Karışık biçimler olarak nitelenen opera, sinema, film gibi </w:t>
      </w:r>
      <w:r w:rsidRPr="00296679">
        <w:rPr>
          <w:rFonts w:ascii="Book Antiqua" w:hAnsi="Book Antiqua" w:cs="Times New Roman"/>
          <w:i/>
        </w:rPr>
        <w:t>bütüncül sanatlar</w:t>
      </w:r>
      <w:r w:rsidRPr="00296679">
        <w:rPr>
          <w:rFonts w:ascii="Book Antiqua" w:hAnsi="Book Antiqua" w:cs="Times New Roman"/>
        </w:rPr>
        <w:t xml:space="preserve"> (total </w:t>
      </w:r>
      <w:proofErr w:type="spellStart"/>
      <w:r w:rsidRPr="00296679">
        <w:rPr>
          <w:rFonts w:ascii="Book Antiqua" w:hAnsi="Book Antiqua" w:cs="Times New Roman"/>
        </w:rPr>
        <w:t>work</w:t>
      </w:r>
      <w:proofErr w:type="spellEnd"/>
      <w:r w:rsidRPr="00296679">
        <w:rPr>
          <w:rFonts w:ascii="Book Antiqua" w:hAnsi="Book Antiqua" w:cs="Times New Roman"/>
        </w:rPr>
        <w:t xml:space="preserve"> of art), edebiyat, mimari, resim, fotoğraf, müzik gibi pek çok sanatın imkânlarından yararlanırlar. Bun sanatların estetik araçları kendi dalında bir sanat eserinin değil de başka pek çok sanatsal aracın katkısıyla oluşacak bütüncül sanat eserini inşa edecektir. Bir opera eseri sadece librettosu temelinde ele alındığında diyaloglardan oluşan dram türünde bir edebiyat eseri metni, müziksiz sahnelendiğinde tiyatro, müzikle birleştirilerek oynandığında ise opera olur. </w:t>
      </w:r>
    </w:p>
    <w:p w14:paraId="1EC9C4D0" w14:textId="2E287A7F"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b/>
        </w:rPr>
        <w:t>Bir sanatın bir diğerinin estetik araçlarını ödünçlemesi</w:t>
      </w:r>
      <w:r w:rsidRPr="00296679">
        <w:rPr>
          <w:rFonts w:ascii="Book Antiqua" w:hAnsi="Book Antiqua" w:cs="Times New Roman"/>
        </w:rPr>
        <w:t xml:space="preserve"> (sanatsal tedahül) üzerinde sıklıkla durulan bir etkileşim alanıdır. Ancak bu kullanımın dozu, kullananın mı kullanılanın mı estetik araçlarının baskın olduğu, bir sanat eserinin kısmen mi tamamen mi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içerdiği de bu noktada önem arz etmektedir. Öte yandan tekrar, tezat gibi araç alışverişlerinin insanın duygu durumlarını anlatmak için bütün sanatların evrensel bir araç müşterekliği ile açıklama çabaları da vardır (</w:t>
      </w:r>
      <w:proofErr w:type="spellStart"/>
      <w:r w:rsidRPr="00296679">
        <w:rPr>
          <w:rFonts w:ascii="Book Antiqua" w:hAnsi="Book Antiqua" w:cs="Times New Roman"/>
        </w:rPr>
        <w:t>Wellek</w:t>
      </w:r>
      <w:proofErr w:type="spellEnd"/>
      <w:r w:rsidRPr="00296679">
        <w:rPr>
          <w:rFonts w:ascii="Book Antiqua" w:hAnsi="Book Antiqua" w:cs="Times New Roman"/>
        </w:rPr>
        <w:t xml:space="preserve"> ve Warren, 1993: 103, 104).</w:t>
      </w:r>
    </w:p>
    <w:p w14:paraId="3D902BD7" w14:textId="61F017CD"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b/>
        </w:rPr>
        <w:t>Bir sanatın diğerinin üslubunu ya da anlatım tonunu ödünçlemesi</w:t>
      </w:r>
      <w:r w:rsidRPr="00296679">
        <w:rPr>
          <w:rFonts w:ascii="Book Antiqua" w:hAnsi="Book Antiqua" w:cs="Times New Roman"/>
        </w:rPr>
        <w:t xml:space="preserve"> lirik, epik, pastoral, fantastik, ironik gibi anlatım tutumlarını kullanması ise sanatlara arası başka bir alandır</w:t>
      </w:r>
    </w:p>
    <w:p w14:paraId="5EEEAD7F" w14:textId="52CE001E"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b/>
        </w:rPr>
        <w:t>Alımlama benzerliği</w:t>
      </w:r>
      <w:r w:rsidRPr="00296679">
        <w:rPr>
          <w:rFonts w:ascii="Book Antiqua" w:hAnsi="Book Antiqua" w:cs="Times New Roman"/>
        </w:rPr>
        <w:t>, farklı sanatlara ait eserlerin benzer duygular (</w:t>
      </w:r>
      <w:proofErr w:type="spellStart"/>
      <w:r w:rsidRPr="00296679">
        <w:rPr>
          <w:rFonts w:ascii="Book Antiqua" w:hAnsi="Book Antiqua" w:cs="Times New Roman"/>
        </w:rPr>
        <w:t>mood</w:t>
      </w:r>
      <w:proofErr w:type="spellEnd"/>
      <w:r w:rsidRPr="00296679">
        <w:rPr>
          <w:rFonts w:ascii="Book Antiqua" w:hAnsi="Book Antiqua" w:cs="Times New Roman"/>
        </w:rPr>
        <w:t xml:space="preserve">) uyandırmasıdır. Ancak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alımlama ve duygu paralellikleri gibi öznel açıklamalar, doğruluklarını denetleyecek tahlillere pek imkân vermez. Sanatların sahip oldukları özerk estetik yapılar ve biçemlerin alımlama süreçlerinde ne tür farklılıklara sebep olduğu, estetik araç alışverişi neticesinde bir başka sanata ait aracın alımlayıcı da ne tür bir etki bıraktığı araştırılmalıdır.</w:t>
      </w:r>
    </w:p>
    <w:p w14:paraId="0582CB8A" w14:textId="43E76746"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b/>
        </w:rPr>
        <w:t>Sanatlar üstü akımların etkisi</w:t>
      </w:r>
      <w:r w:rsidRPr="00296679">
        <w:rPr>
          <w:rFonts w:ascii="Book Antiqua" w:hAnsi="Book Antiqua" w:cs="Times New Roman"/>
        </w:rPr>
        <w:t xml:space="preserve">, bir başka önemli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etki alanıdır. Romantizm, Empresyonizm veya Sürrealizm gibi ortaya çıktığı dönemde aynı anda pek çok sanatı etkilemiş akımlar vardır. Bunların farklı sanat dallarından hangi biçimsel araçlarla somutlaştığı, hangi tematik alanlarda örtüştüğü konusu, belki biraz da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donanım gerektirdiği için üzerinde az durulmuş bir çalışma alanıdır. </w:t>
      </w:r>
    </w:p>
    <w:p w14:paraId="05C71DEA" w14:textId="77777777" w:rsidR="00296679" w:rsidRPr="00296679" w:rsidRDefault="00296679" w:rsidP="00296679">
      <w:pPr>
        <w:tabs>
          <w:tab w:val="left" w:pos="851"/>
        </w:tabs>
        <w:spacing w:line="240" w:lineRule="auto"/>
        <w:ind w:firstLine="0"/>
        <w:rPr>
          <w:rFonts w:ascii="Book Antiqua" w:hAnsi="Book Antiqua" w:cs="Times New Roman"/>
        </w:rPr>
      </w:pPr>
      <w:r w:rsidRPr="00296679">
        <w:rPr>
          <w:rFonts w:ascii="Book Antiqua" w:hAnsi="Book Antiqua" w:cs="Times New Roman"/>
        </w:rPr>
        <w:t xml:space="preserve">Yukarıdaki maddelerde ortaya konan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ilişki şekilleri ya da yolları sanatların birbiriyle alımlama açısından, tematik açıdan, teknik açıdan ve nesne-araç ilişkisi açısından etkileşime girdiğini ortaya koymaktadır. Sanatçının başka sanatlara ait araçları kendi sanatına nasıl uyguladığı, </w:t>
      </w:r>
      <w:proofErr w:type="spellStart"/>
      <w:r w:rsidRPr="00296679">
        <w:rPr>
          <w:rFonts w:ascii="Book Antiqua" w:hAnsi="Book Antiqua" w:cs="Times New Roman"/>
        </w:rPr>
        <w:t>ödünçlemiş</w:t>
      </w:r>
      <w:proofErr w:type="spellEnd"/>
      <w:r w:rsidRPr="00296679">
        <w:rPr>
          <w:rFonts w:ascii="Book Antiqua" w:hAnsi="Book Antiqua" w:cs="Times New Roman"/>
        </w:rPr>
        <w:t xml:space="preserve"> olduğu araçla kendi eserinde nasıl bir yabancılaşma sağladığı ve bu alanda deneysel çabalarla nasıl yetkinleştiği, son yıllarda yoğun bir şekilde eleştirel incelemelere konu olmaktadır.</w:t>
      </w:r>
    </w:p>
    <w:p w14:paraId="42D35700" w14:textId="77777777" w:rsidR="00296679" w:rsidRPr="00004ACB" w:rsidRDefault="00296679" w:rsidP="00296679">
      <w:pPr>
        <w:rPr>
          <w:rFonts w:ascii="Book Antiqua" w:hAnsi="Book Antiqua" w:cs="Times New Roman"/>
          <w:b/>
          <w:sz w:val="24"/>
          <w:szCs w:val="24"/>
        </w:rPr>
      </w:pPr>
    </w:p>
    <w:p w14:paraId="40BD6F4B" w14:textId="309697D8" w:rsidR="00296679" w:rsidRPr="00004ACB" w:rsidRDefault="00296679" w:rsidP="00296679">
      <w:pPr>
        <w:pStyle w:val="Balk3"/>
      </w:pPr>
      <w:r w:rsidRPr="00004ACB">
        <w:t xml:space="preserve">Edebiyat ve </w:t>
      </w:r>
      <w:r w:rsidRPr="00004ACB">
        <w:t xml:space="preserve">diğer sanatlar </w:t>
      </w:r>
    </w:p>
    <w:p w14:paraId="3E637759" w14:textId="77777777" w:rsidR="00296679" w:rsidRPr="00296679" w:rsidRDefault="00296679" w:rsidP="00296679">
      <w:pPr>
        <w:spacing w:line="240" w:lineRule="auto"/>
        <w:ind w:firstLine="0"/>
        <w:rPr>
          <w:rFonts w:ascii="Book Antiqua" w:hAnsi="Book Antiqua" w:cs="Times New Roman"/>
        </w:rPr>
      </w:pPr>
      <w:proofErr w:type="spellStart"/>
      <w:r w:rsidRPr="00296679">
        <w:rPr>
          <w:rFonts w:ascii="Book Antiqua" w:hAnsi="Book Antiqua" w:cs="Times New Roman"/>
        </w:rPr>
        <w:lastRenderedPageBreak/>
        <w:t>Sanatlararası</w:t>
      </w:r>
      <w:proofErr w:type="spellEnd"/>
      <w:r w:rsidRPr="00296679">
        <w:rPr>
          <w:rFonts w:ascii="Book Antiqua" w:hAnsi="Book Antiqua" w:cs="Times New Roman"/>
        </w:rPr>
        <w:t xml:space="preserve"> ve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ilişkileri edebiyat özelince inceleyen çalışmalar, tüm dünyada 1990’lardan itibaren hızla artmıştır. Bu tür araştırmaların, özellikle Karşılaştırmalı Edebiyat Çalışmalarının alanı içinde çokça yürütüldüğü gözlemlenmiştir. </w:t>
      </w:r>
    </w:p>
    <w:p w14:paraId="08E668C7"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Karşılaştırmalı edebiyatçılar, bir eserdeki </w:t>
      </w:r>
      <w:proofErr w:type="spellStart"/>
      <w:r w:rsidRPr="00296679">
        <w:rPr>
          <w:rFonts w:ascii="Book Antiqua" w:hAnsi="Book Antiqua" w:cs="Times New Roman"/>
        </w:rPr>
        <w:t>sanatlararası</w:t>
      </w:r>
      <w:proofErr w:type="spellEnd"/>
      <w:r w:rsidRPr="00296679">
        <w:rPr>
          <w:rFonts w:ascii="Book Antiqua" w:hAnsi="Book Antiqua" w:cs="Times New Roman"/>
        </w:rPr>
        <w:t xml:space="preserve"> ilişkileri incelerken; 20. yüzyılın ortalarına kadar yapıldığı şekliyle meseleyi bir etki araştırması şeklinde almayı bırakmışlardır. Meseleyi biçim, tema, biçem, motif, sembol, mit gibi içeriğe yönelik ayrışık veya benzeşik yapı avcılığı şeklinde kavrayamayacaklarını anlamışlar; araştırmalarını daha ziyade sanatlar arasındaki dönüşümün doğasını ve </w:t>
      </w:r>
      <w:r w:rsidRPr="00296679">
        <w:rPr>
          <w:rFonts w:ascii="Book Antiqua" w:hAnsi="Book Antiqua" w:cs="Times New Roman"/>
          <w:i/>
        </w:rPr>
        <w:t>yeni</w:t>
      </w:r>
      <w:r w:rsidRPr="00296679">
        <w:rPr>
          <w:rFonts w:ascii="Book Antiqua" w:hAnsi="Book Antiqua" w:cs="Times New Roman"/>
        </w:rPr>
        <w:t xml:space="preserve">nin mahiyetini aydınlatma şeklinde yürütmüşlerdir. Bu da karşılaştırmalı edebiyatı edebiyatın sınırlarından çıkaracak ve karşılaştırmalı </w:t>
      </w:r>
      <w:proofErr w:type="spellStart"/>
      <w:r w:rsidRPr="00296679">
        <w:rPr>
          <w:rFonts w:ascii="Book Antiqua" w:hAnsi="Book Antiqua" w:cs="Times New Roman"/>
        </w:rPr>
        <w:t>Kültürbilime</w:t>
      </w:r>
      <w:proofErr w:type="spellEnd"/>
      <w:r w:rsidRPr="00296679">
        <w:rPr>
          <w:rFonts w:ascii="Book Antiqua" w:hAnsi="Book Antiqua" w:cs="Times New Roman"/>
        </w:rPr>
        <w:t xml:space="preserve"> yaklaştıracak bir etkinliğe dönüştürecektir (Sakallı, 2006: 230).</w:t>
      </w:r>
    </w:p>
    <w:p w14:paraId="0A4E4CCC"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Sanatların birbiriyle ilişkisine tarihsel bir süreçte bakılması ise edebiyat tarihinin konusudur. Örneğin sanatlar üstü bir biçem olarak Sembolizmin ortaya konması ve farklı sanatlarda sembolist etkilerin somut olarak belirlenmesi, sanat tarihi kadar edebiyat tarihinin alanına girer. Keza bir çağın tek tek eserlerinin incelenmesiyle biçime, biçeme, içeriğe dair sanatın genel karakteristiklerinin belirlenmesi, çağın alımlayıcı kitleleri ve alımlama süreçlerinin ortaya konması gerekir (Sakallı, 2006: 229).</w:t>
      </w:r>
    </w:p>
    <w:p w14:paraId="78E4F1EB"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Sanatların birbiriyle etkileşimini bir çeşit medyalar arası etkileşim olarak ele alan bakışta en önemli durak uluslararası bir sanat akımı olmuştur. </w:t>
      </w:r>
      <w:proofErr w:type="spellStart"/>
      <w:r w:rsidRPr="00296679">
        <w:rPr>
          <w:rFonts w:ascii="Book Antiqua" w:hAnsi="Book Antiqua" w:cs="Times New Roman"/>
          <w:i/>
        </w:rPr>
        <w:t>Fluxus</w:t>
      </w:r>
      <w:proofErr w:type="spellEnd"/>
      <w:r w:rsidRPr="00296679">
        <w:rPr>
          <w:rFonts w:ascii="Book Antiqua" w:hAnsi="Book Antiqua" w:cs="Times New Roman"/>
          <w:i/>
        </w:rPr>
        <w:t xml:space="preserve"> Hareketi</w:t>
      </w:r>
      <w:r w:rsidRPr="00296679">
        <w:rPr>
          <w:rFonts w:ascii="Book Antiqua" w:hAnsi="Book Antiqua" w:cs="Times New Roman"/>
        </w:rPr>
        <w:t xml:space="preserve"> 1960’larda içlerinde ressamlar, mimarlar, besteciler, tasarımcılar ve şairler bulunan </w:t>
      </w:r>
      <w:proofErr w:type="gramStart"/>
      <w:r w:rsidRPr="00296679">
        <w:rPr>
          <w:rFonts w:ascii="Book Antiqua" w:hAnsi="Book Antiqua" w:cs="Times New Roman"/>
        </w:rPr>
        <w:t>uluslar arası</w:t>
      </w:r>
      <w:proofErr w:type="gramEnd"/>
      <w:r w:rsidRPr="00296679">
        <w:rPr>
          <w:rFonts w:ascii="Book Antiqua" w:hAnsi="Book Antiqua" w:cs="Times New Roman"/>
        </w:rPr>
        <w:t xml:space="preserve"> bir sanat ağıdır. Kendilerini bir çeşit </w:t>
      </w:r>
      <w:proofErr w:type="spellStart"/>
      <w:r w:rsidRPr="00296679">
        <w:rPr>
          <w:rFonts w:ascii="Book Antiqua" w:hAnsi="Book Antiqua" w:cs="Times New Roman"/>
        </w:rPr>
        <w:t>NeoDada</w:t>
      </w:r>
      <w:proofErr w:type="spellEnd"/>
      <w:r w:rsidRPr="00296679">
        <w:rPr>
          <w:rFonts w:ascii="Book Antiqua" w:hAnsi="Book Antiqua" w:cs="Times New Roman"/>
        </w:rPr>
        <w:t xml:space="preserve"> olarak gören sanatçılar, başlarda </w:t>
      </w:r>
      <w:proofErr w:type="spellStart"/>
      <w:r w:rsidRPr="00296679">
        <w:rPr>
          <w:rFonts w:ascii="Book Antiqua" w:hAnsi="Book Antiqua" w:cs="Times New Roman"/>
        </w:rPr>
        <w:t>Marsel</w:t>
      </w:r>
      <w:proofErr w:type="spellEnd"/>
      <w:r w:rsidRPr="00296679">
        <w:rPr>
          <w:rFonts w:ascii="Book Antiqua" w:hAnsi="Book Antiqua" w:cs="Times New Roman"/>
        </w:rPr>
        <w:t xml:space="preserve"> </w:t>
      </w:r>
      <w:proofErr w:type="spellStart"/>
      <w:r w:rsidRPr="00296679">
        <w:rPr>
          <w:rFonts w:ascii="Book Antiqua" w:hAnsi="Book Antiqua" w:cs="Times New Roman"/>
        </w:rPr>
        <w:t>Duchamp’ın</w:t>
      </w:r>
      <w:proofErr w:type="spellEnd"/>
      <w:r w:rsidRPr="00296679">
        <w:rPr>
          <w:rFonts w:ascii="Book Antiqua" w:hAnsi="Book Antiqua" w:cs="Times New Roman"/>
        </w:rPr>
        <w:t xml:space="preserve"> izleyicinin sanat eserini anlamak için geçirdiği sürecin sanat eserine dahil olduğu fikri ile ilgilenmişlerdir. Tesadüf ve doğaçlama gibi Dadaist stratejileri benimseyen </w:t>
      </w:r>
      <w:proofErr w:type="spellStart"/>
      <w:r w:rsidRPr="00296679">
        <w:rPr>
          <w:rFonts w:ascii="Book Antiqua" w:hAnsi="Book Antiqua" w:cs="Times New Roman"/>
        </w:rPr>
        <w:t>Fluxus</w:t>
      </w:r>
      <w:proofErr w:type="spellEnd"/>
      <w:r w:rsidRPr="00296679">
        <w:rPr>
          <w:rFonts w:ascii="Book Antiqua" w:hAnsi="Book Antiqua" w:cs="Times New Roman"/>
        </w:rPr>
        <w:t xml:space="preserve"> kolektifi, radikal bir sanat hareketi olarak başlar. Kendilerini bir akımdan çok bir çeşit bir </w:t>
      </w:r>
      <w:proofErr w:type="spellStart"/>
      <w:r w:rsidRPr="00296679">
        <w:rPr>
          <w:rFonts w:ascii="Book Antiqua" w:hAnsi="Book Antiqua" w:cs="Times New Roman"/>
        </w:rPr>
        <w:t>intermedya</w:t>
      </w:r>
      <w:proofErr w:type="spellEnd"/>
      <w:r w:rsidRPr="00296679">
        <w:rPr>
          <w:rFonts w:ascii="Book Antiqua" w:hAnsi="Book Antiqua" w:cs="Times New Roman"/>
        </w:rPr>
        <w:t xml:space="preserve"> olarak da tanımlarlar. Nitekim </w:t>
      </w:r>
      <w:proofErr w:type="spellStart"/>
      <w:r w:rsidRPr="00296679">
        <w:rPr>
          <w:rFonts w:ascii="Book Antiqua" w:hAnsi="Book Antiqua" w:cs="Times New Roman"/>
          <w:i/>
        </w:rPr>
        <w:t>fluxus</w:t>
      </w:r>
      <w:proofErr w:type="spellEnd"/>
      <w:r w:rsidRPr="00296679">
        <w:rPr>
          <w:rFonts w:ascii="Book Antiqua" w:hAnsi="Book Antiqua" w:cs="Times New Roman"/>
        </w:rPr>
        <w:t xml:space="preserve"> Latince “akış” anlamına gelmektedir. Gerçekten de akımın resim, heykel, müzik ve tiyatroyu sentezleyerek kurdukları sokak enstalasyonları onun sanatlar arası doğasını ortaya koymaktadır. </w:t>
      </w:r>
    </w:p>
    <w:p w14:paraId="0221ACFA"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Önemli </w:t>
      </w:r>
      <w:proofErr w:type="spellStart"/>
      <w:r w:rsidRPr="00296679">
        <w:rPr>
          <w:rFonts w:ascii="Book Antiqua" w:hAnsi="Book Antiqua" w:cs="Times New Roman"/>
        </w:rPr>
        <w:t>Fluxus</w:t>
      </w:r>
      <w:proofErr w:type="spellEnd"/>
      <w:r w:rsidRPr="00296679">
        <w:rPr>
          <w:rFonts w:ascii="Book Antiqua" w:hAnsi="Book Antiqua" w:cs="Times New Roman"/>
        </w:rPr>
        <w:t xml:space="preserve"> sanatçısı ve kuramcısı olan Amerikalı şair ve yayıncı </w:t>
      </w:r>
      <w:proofErr w:type="spellStart"/>
      <w:r w:rsidRPr="00296679">
        <w:rPr>
          <w:rFonts w:ascii="Book Antiqua" w:hAnsi="Book Antiqua" w:cs="Times New Roman"/>
        </w:rPr>
        <w:t>Dick</w:t>
      </w:r>
      <w:proofErr w:type="spellEnd"/>
      <w:r w:rsidRPr="00296679">
        <w:rPr>
          <w:rFonts w:ascii="Book Antiqua" w:hAnsi="Book Antiqua" w:cs="Times New Roman"/>
        </w:rPr>
        <w:t xml:space="preserve"> </w:t>
      </w:r>
      <w:proofErr w:type="spellStart"/>
      <w:r w:rsidRPr="00296679">
        <w:rPr>
          <w:rFonts w:ascii="Book Antiqua" w:hAnsi="Book Antiqua" w:cs="Times New Roman"/>
        </w:rPr>
        <w:t>Higgins’e</w:t>
      </w:r>
      <w:proofErr w:type="spellEnd"/>
      <w:r w:rsidRPr="00296679">
        <w:rPr>
          <w:rFonts w:ascii="Book Antiqua" w:hAnsi="Book Antiqua" w:cs="Times New Roman"/>
        </w:rPr>
        <w:t xml:space="preserve"> göre çağdaş sanat artık medyalar arası ortamda yol alacaktır. 1965 yılında çıkarmış olduğu </w:t>
      </w:r>
      <w:proofErr w:type="spellStart"/>
      <w:r w:rsidRPr="00296679">
        <w:rPr>
          <w:rFonts w:ascii="Book Antiqua" w:hAnsi="Book Antiqua" w:cs="Times New Roman"/>
          <w:i/>
        </w:rPr>
        <w:t>Something</w:t>
      </w:r>
      <w:proofErr w:type="spellEnd"/>
      <w:r w:rsidRPr="00296679">
        <w:rPr>
          <w:rFonts w:ascii="Book Antiqua" w:hAnsi="Book Antiqua" w:cs="Times New Roman"/>
          <w:i/>
        </w:rPr>
        <w:t xml:space="preserve"> Else </w:t>
      </w:r>
      <w:proofErr w:type="spellStart"/>
      <w:r w:rsidRPr="00296679">
        <w:rPr>
          <w:rFonts w:ascii="Book Antiqua" w:hAnsi="Book Antiqua" w:cs="Times New Roman"/>
          <w:i/>
        </w:rPr>
        <w:t>Newsletter</w:t>
      </w:r>
      <w:r w:rsidRPr="00296679">
        <w:rPr>
          <w:rFonts w:ascii="Book Antiqua" w:hAnsi="Book Antiqua" w:cs="Times New Roman"/>
        </w:rPr>
        <w:t>’ın</w:t>
      </w:r>
      <w:proofErr w:type="spellEnd"/>
      <w:r w:rsidRPr="00296679">
        <w:rPr>
          <w:rFonts w:ascii="Book Antiqua" w:hAnsi="Book Antiqua" w:cs="Times New Roman"/>
        </w:rPr>
        <w:t xml:space="preserve"> ilk sayısında yayınlanan aynı adlı makalesinde, kendi sanatsal faaliyetlerini </w:t>
      </w:r>
      <w:proofErr w:type="spellStart"/>
      <w:r w:rsidRPr="00296679">
        <w:rPr>
          <w:rFonts w:ascii="Book Antiqua" w:hAnsi="Book Antiqua" w:cs="Times New Roman"/>
          <w:i/>
        </w:rPr>
        <w:t>intermedia</w:t>
      </w:r>
      <w:proofErr w:type="spellEnd"/>
      <w:r w:rsidRPr="00296679">
        <w:rPr>
          <w:rFonts w:ascii="Book Antiqua" w:hAnsi="Book Antiqua" w:cs="Times New Roman"/>
        </w:rPr>
        <w:t xml:space="preserve"> olarak tanımlar. Ona göre 20. yüzyılın ilk yarısında Dada, Fütürizm ve Sürrealizm gibi akımlar adını koymadan </w:t>
      </w:r>
      <w:proofErr w:type="spellStart"/>
      <w:r w:rsidRPr="00296679">
        <w:rPr>
          <w:rFonts w:ascii="Book Antiqua" w:hAnsi="Book Antiqua" w:cs="Times New Roman"/>
        </w:rPr>
        <w:t>medyalararasılık</w:t>
      </w:r>
      <w:proofErr w:type="spellEnd"/>
      <w:r w:rsidRPr="00296679">
        <w:rPr>
          <w:rFonts w:ascii="Book Antiqua" w:hAnsi="Book Antiqua" w:cs="Times New Roman"/>
        </w:rPr>
        <w:t xml:space="preserve"> yapmışlardır. </w:t>
      </w:r>
      <w:proofErr w:type="spellStart"/>
      <w:r w:rsidRPr="00296679">
        <w:rPr>
          <w:rFonts w:ascii="Book Antiqua" w:hAnsi="Book Antiqua" w:cs="Times New Roman"/>
        </w:rPr>
        <w:t>Fluxus</w:t>
      </w:r>
      <w:proofErr w:type="spellEnd"/>
      <w:r w:rsidRPr="00296679">
        <w:rPr>
          <w:rFonts w:ascii="Book Antiqua" w:hAnsi="Book Antiqua" w:cs="Times New Roman"/>
        </w:rPr>
        <w:t xml:space="preserve"> ise farklı sanat tekniklerini sentezlemeyi kendi çıkış noktası yapmıştır. Nitekim </w:t>
      </w:r>
      <w:proofErr w:type="spellStart"/>
      <w:r w:rsidRPr="00296679">
        <w:rPr>
          <w:rFonts w:ascii="Book Antiqua" w:hAnsi="Book Antiqua" w:cs="Times New Roman"/>
        </w:rPr>
        <w:t>Higgins</w:t>
      </w:r>
      <w:proofErr w:type="spellEnd"/>
      <w:r w:rsidRPr="00296679">
        <w:rPr>
          <w:rFonts w:ascii="Book Antiqua" w:hAnsi="Book Antiqua" w:cs="Times New Roman"/>
        </w:rPr>
        <w:t xml:space="preserve">, bizzat kendi çizdiği ilişki şeması ile sanatların </w:t>
      </w:r>
      <w:proofErr w:type="spellStart"/>
      <w:r w:rsidRPr="00296679">
        <w:rPr>
          <w:rFonts w:ascii="Book Antiqua" w:hAnsi="Book Antiqua" w:cs="Times New Roman"/>
        </w:rPr>
        <w:t>medyalararası</w:t>
      </w:r>
      <w:proofErr w:type="spellEnd"/>
      <w:r w:rsidRPr="00296679">
        <w:rPr>
          <w:rFonts w:ascii="Book Antiqua" w:hAnsi="Book Antiqua" w:cs="Times New Roman"/>
        </w:rPr>
        <w:t xml:space="preserve"> etkileşim ağını görselleştirmeye çalışan ilk isimlerden olmuştur.</w:t>
      </w:r>
    </w:p>
    <w:p w14:paraId="1CAB519B"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b/>
        </w:rPr>
        <w:t xml:space="preserve">Edebiyat ve müzik ilişkisi </w:t>
      </w:r>
      <w:r w:rsidRPr="00296679">
        <w:rPr>
          <w:rFonts w:ascii="Book Antiqua" w:hAnsi="Book Antiqua" w:cs="Times New Roman"/>
        </w:rPr>
        <w:t xml:space="preserve">ya da edebiyatın müziğin ahenk ve ritim imkânlarından yararlanması edebiyat sanatının geçmişi kadar eskidir. Bu ilişki ritim, müzikaliteyle değil; dış gerçekliği betimlemeyle alakalıdır. Esasen tabiatı ve insanı yansıtan tüm plastik sanatlar, bu bakımlardan bir ilişki halindedir. </w:t>
      </w:r>
    </w:p>
    <w:p w14:paraId="736666C5"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Bir görüşe göre edebiyat ve müzik -özellikle de sözlü müzik- dile dayanma ve dilsel birimleri sıralama bakımından bir ilişki içindedir. Özellikle şiir, müziğin doğasına uygun olan müzikal araçlarla, kendi kavranışını ve estetik imkânlarını yükseltmek ister. Ne var ki bu noktada hem bazı sorunlar </w:t>
      </w:r>
      <w:proofErr w:type="gramStart"/>
      <w:r w:rsidRPr="00296679">
        <w:rPr>
          <w:rFonts w:ascii="Book Antiqua" w:hAnsi="Book Antiqua" w:cs="Times New Roman"/>
        </w:rPr>
        <w:t>çıkar;</w:t>
      </w:r>
      <w:proofErr w:type="gramEnd"/>
      <w:r w:rsidRPr="00296679">
        <w:rPr>
          <w:rFonts w:ascii="Book Antiqua" w:hAnsi="Book Antiqua" w:cs="Times New Roman"/>
        </w:rPr>
        <w:t xml:space="preserve"> hem de bazı yeni imkânlar doğar: Müziğin araçları edebiyata taşındığında alımlayan açısından hem alışılmadık bir üslup </w:t>
      </w:r>
      <w:proofErr w:type="gramStart"/>
      <w:r w:rsidRPr="00296679">
        <w:rPr>
          <w:rFonts w:ascii="Book Antiqua" w:hAnsi="Book Antiqua" w:cs="Times New Roman"/>
        </w:rPr>
        <w:t>gelişir;</w:t>
      </w:r>
      <w:proofErr w:type="gramEnd"/>
      <w:r w:rsidRPr="00296679">
        <w:rPr>
          <w:rFonts w:ascii="Book Antiqua" w:hAnsi="Book Antiqua" w:cs="Times New Roman"/>
        </w:rPr>
        <w:t xml:space="preserve"> hem de yer yer anlam sorunları ortaya çıkar (Sakallı, 2006: 218). </w:t>
      </w:r>
    </w:p>
    <w:p w14:paraId="3A818E00"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Öte yandan </w:t>
      </w:r>
      <w:r w:rsidRPr="00296679">
        <w:rPr>
          <w:rFonts w:ascii="Book Antiqua" w:hAnsi="Book Antiqua" w:cs="Times New Roman"/>
          <w:i/>
        </w:rPr>
        <w:t>ses ressamlığı</w:t>
      </w:r>
      <w:r w:rsidRPr="00296679">
        <w:rPr>
          <w:rFonts w:ascii="Book Antiqua" w:hAnsi="Book Antiqua" w:cs="Times New Roman"/>
        </w:rPr>
        <w:t xml:space="preserve"> kavramı müziğin doğayı resmetme çabasını anlatan bir müzik kavramıdır. Avusturyalı edebiyat bilimci </w:t>
      </w:r>
      <w:proofErr w:type="spellStart"/>
      <w:r w:rsidRPr="00296679">
        <w:rPr>
          <w:rFonts w:ascii="Book Antiqua" w:hAnsi="Book Antiqua" w:cs="Times New Roman"/>
        </w:rPr>
        <w:t>Oskar</w:t>
      </w:r>
      <w:proofErr w:type="spellEnd"/>
      <w:r w:rsidRPr="00296679">
        <w:rPr>
          <w:rFonts w:ascii="Book Antiqua" w:hAnsi="Book Antiqua" w:cs="Times New Roman"/>
        </w:rPr>
        <w:t xml:space="preserve"> </w:t>
      </w:r>
      <w:proofErr w:type="spellStart"/>
      <w:r w:rsidRPr="00296679">
        <w:rPr>
          <w:rFonts w:ascii="Book Antiqua" w:hAnsi="Book Antiqua" w:cs="Times New Roman"/>
        </w:rPr>
        <w:t>Walzel’e</w:t>
      </w:r>
      <w:proofErr w:type="spellEnd"/>
      <w:r w:rsidRPr="00296679">
        <w:rPr>
          <w:rFonts w:ascii="Book Antiqua" w:hAnsi="Book Antiqua" w:cs="Times New Roman"/>
        </w:rPr>
        <w:t xml:space="preserve"> göre edebiyat, resim ve müzikten estetik biçimler almıştır. Bir şiirin kelimelerle yapılmış bir resim olma çabası veya resim etkisi elde etme, şiire özgü ahenk araçları ile müziğe dönüşme isteği ve bunda kısmen başarılı da </w:t>
      </w:r>
      <w:r w:rsidRPr="00296679">
        <w:rPr>
          <w:rFonts w:ascii="Book Antiqua" w:hAnsi="Book Antiqua" w:cs="Times New Roman"/>
        </w:rPr>
        <w:lastRenderedPageBreak/>
        <w:t xml:space="preserve">oldukları yadsınamaz. Ancak vezinle, ses sanatlarıyla ulaşılan şiirsel ritim ve müzikalite ile müzikteki melodi büsbütün aynı şeyler değildir. </w:t>
      </w:r>
      <w:proofErr w:type="spellStart"/>
      <w:r w:rsidRPr="00296679">
        <w:rPr>
          <w:rFonts w:ascii="Book Antiqua" w:hAnsi="Book Antiqua" w:cs="Times New Roman"/>
        </w:rPr>
        <w:t>Leitmotiv</w:t>
      </w:r>
      <w:proofErr w:type="spellEnd"/>
      <w:r w:rsidRPr="00296679">
        <w:rPr>
          <w:rFonts w:ascii="Book Antiqua" w:hAnsi="Book Antiqua" w:cs="Times New Roman"/>
        </w:rPr>
        <w:t xml:space="preserve">, sonata, senfonik form gibi müzikal yapıların edebiyatta taklit edilmesi çok daha somuttur. </w:t>
      </w:r>
    </w:p>
    <w:p w14:paraId="17316859"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Kaldı ki edebiyatta müzikal olmak istenen bir şey de değildir. Bilinen bir bestenin melodi kalıplarına uyacak şekilde yazılmış şiirlerin edebi değerleri her zaman tartışılmış; sık örgülü ve yapıca bütünlüklü şiirlerin bestelenmeye elverişli olmadığı iddia edilmiştir. Şiirin edebi kalitesinin beste ile tanınmaz hale geldiği, büyük şiirlerin ahengin yardımına ihtiyaç duymadığı ifade edilegelmiştir.</w:t>
      </w:r>
    </w:p>
    <w:p w14:paraId="5D7CE9B5"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b/>
        </w:rPr>
        <w:t xml:space="preserve">Edebiyat ve resim </w:t>
      </w:r>
      <w:r w:rsidRPr="00296679">
        <w:rPr>
          <w:rFonts w:ascii="Book Antiqua" w:hAnsi="Book Antiqua" w:cs="Times New Roman"/>
        </w:rPr>
        <w:t xml:space="preserve">ilişkisi Antik Yunan’dan beri vurgulana gelmiştir. Platon’a göre resim de şiir de </w:t>
      </w:r>
      <w:proofErr w:type="spellStart"/>
      <w:r w:rsidRPr="00296679">
        <w:rPr>
          <w:rFonts w:ascii="Book Antiqua" w:hAnsi="Book Antiqua" w:cs="Times New Roman"/>
        </w:rPr>
        <w:t>mimetizme</w:t>
      </w:r>
      <w:proofErr w:type="spellEnd"/>
      <w:r w:rsidRPr="00296679">
        <w:rPr>
          <w:rFonts w:ascii="Book Antiqua" w:hAnsi="Book Antiqua" w:cs="Times New Roman"/>
        </w:rPr>
        <w:t xml:space="preserve"> elverişlidir; ikisi de gerçeği taklit edebilir. Gerçeğe benzer, duygular, tınılar, dünyalar yaratırlar. Romalı şair Horatius’a göre “şiir de resme benzer” (ut </w:t>
      </w:r>
      <w:proofErr w:type="spellStart"/>
      <w:r w:rsidRPr="00296679">
        <w:rPr>
          <w:rFonts w:ascii="Book Antiqua" w:hAnsi="Book Antiqua" w:cs="Times New Roman"/>
        </w:rPr>
        <w:t>pictura</w:t>
      </w:r>
      <w:proofErr w:type="spellEnd"/>
      <w:r w:rsidRPr="00296679">
        <w:rPr>
          <w:rFonts w:ascii="Book Antiqua" w:hAnsi="Book Antiqua" w:cs="Times New Roman"/>
        </w:rPr>
        <w:t xml:space="preserve"> </w:t>
      </w:r>
      <w:proofErr w:type="spellStart"/>
      <w:r w:rsidRPr="00296679">
        <w:rPr>
          <w:rFonts w:ascii="Book Antiqua" w:hAnsi="Book Antiqua" w:cs="Times New Roman"/>
        </w:rPr>
        <w:t>poesis</w:t>
      </w:r>
      <w:proofErr w:type="spellEnd"/>
      <w:r w:rsidRPr="00296679">
        <w:rPr>
          <w:rFonts w:ascii="Book Antiqua" w:hAnsi="Book Antiqua" w:cs="Times New Roman"/>
        </w:rPr>
        <w:t xml:space="preserve">). Rönesans ressamı da Vinci’nin </w:t>
      </w:r>
      <w:proofErr w:type="spellStart"/>
      <w:r w:rsidRPr="00296679">
        <w:rPr>
          <w:rFonts w:ascii="Book Antiqua" w:hAnsi="Book Antiqua" w:cs="Times New Roman"/>
          <w:i/>
        </w:rPr>
        <w:t>Paragone</w:t>
      </w:r>
      <w:r w:rsidRPr="00296679">
        <w:rPr>
          <w:rFonts w:ascii="Book Antiqua" w:hAnsi="Book Antiqua" w:cs="Times New Roman"/>
        </w:rPr>
        <w:t>’sine</w:t>
      </w:r>
      <w:proofErr w:type="spellEnd"/>
      <w:r w:rsidRPr="00296679">
        <w:rPr>
          <w:rFonts w:ascii="Book Antiqua" w:hAnsi="Book Antiqua" w:cs="Times New Roman"/>
        </w:rPr>
        <w:t xml:space="preserve"> göre resim “dilsiz bir şiir”, şiir ise “kör bir </w:t>
      </w:r>
      <w:proofErr w:type="spellStart"/>
      <w:r w:rsidRPr="00296679">
        <w:rPr>
          <w:rFonts w:ascii="Book Antiqua" w:hAnsi="Book Antiqua" w:cs="Times New Roman"/>
        </w:rPr>
        <w:t>resim”dir</w:t>
      </w:r>
      <w:proofErr w:type="spellEnd"/>
      <w:r w:rsidRPr="00296679">
        <w:rPr>
          <w:rFonts w:ascii="Book Antiqua" w:hAnsi="Book Antiqua" w:cs="Times New Roman"/>
        </w:rPr>
        <w:t xml:space="preserve">. Resim, doğayı yansıtmada, onu “insanın eseri olan </w:t>
      </w:r>
      <w:proofErr w:type="spellStart"/>
      <w:r w:rsidRPr="00296679">
        <w:rPr>
          <w:rFonts w:ascii="Book Antiqua" w:hAnsi="Book Antiqua" w:cs="Times New Roman"/>
        </w:rPr>
        <w:t>sözler”le</w:t>
      </w:r>
      <w:proofErr w:type="spellEnd"/>
      <w:r w:rsidRPr="00296679">
        <w:rPr>
          <w:rFonts w:ascii="Book Antiqua" w:hAnsi="Book Antiqua" w:cs="Times New Roman"/>
        </w:rPr>
        <w:t xml:space="preserve"> betimleyen şiirden daha avantajlıdır (</w:t>
      </w:r>
      <w:proofErr w:type="spellStart"/>
      <w:r w:rsidRPr="00296679">
        <w:rPr>
          <w:rFonts w:ascii="Book Antiqua" w:hAnsi="Book Antiqua" w:cs="Times New Roman"/>
        </w:rPr>
        <w:t>akt</w:t>
      </w:r>
      <w:proofErr w:type="spellEnd"/>
      <w:r w:rsidRPr="00296679">
        <w:rPr>
          <w:rFonts w:ascii="Book Antiqua" w:hAnsi="Book Antiqua" w:cs="Times New Roman"/>
        </w:rPr>
        <w:t xml:space="preserve">. </w:t>
      </w:r>
      <w:proofErr w:type="spellStart"/>
      <w:r w:rsidRPr="00296679">
        <w:rPr>
          <w:rFonts w:ascii="Book Antiqua" w:hAnsi="Book Antiqua" w:cs="Times New Roman"/>
        </w:rPr>
        <w:t>Uzundemir</w:t>
      </w:r>
      <w:proofErr w:type="spellEnd"/>
      <w:r w:rsidRPr="00296679">
        <w:rPr>
          <w:rFonts w:ascii="Book Antiqua" w:hAnsi="Book Antiqua" w:cs="Times New Roman"/>
        </w:rPr>
        <w:t xml:space="preserve">, 2009: 232). Ancak 18. yüzyılda Alman Neoklasik Lessing, ünlü </w:t>
      </w:r>
      <w:proofErr w:type="spellStart"/>
      <w:r w:rsidRPr="00296679">
        <w:rPr>
          <w:rFonts w:ascii="Book Antiqua" w:hAnsi="Book Antiqua" w:cs="Times New Roman"/>
          <w:i/>
        </w:rPr>
        <w:t>Laocoon</w:t>
      </w:r>
      <w:r w:rsidRPr="00296679">
        <w:rPr>
          <w:rFonts w:ascii="Book Antiqua" w:hAnsi="Book Antiqua" w:cs="Times New Roman"/>
        </w:rPr>
        <w:t>’unda</w:t>
      </w:r>
      <w:proofErr w:type="spellEnd"/>
      <w:r w:rsidRPr="00296679">
        <w:rPr>
          <w:rFonts w:ascii="Book Antiqua" w:hAnsi="Book Antiqua" w:cs="Times New Roman"/>
        </w:rPr>
        <w:t xml:space="preserve"> resim ve şiiri karşılaştırır. Ona göre resim durağan bir görüntüyü tasvirden öte geçemez, oysa edebiyat eylemi anlatabilir. Biri eşzamanlı, diğeri artzamanlıdır. Bir edebî metni sayfa sayfa okuduktan sonra sonuna ulaşır ve bütünü ile ilgili bir fikre sahip olabiliriz. Oysa resim bütünüyle gözümüzün önünde durur. </w:t>
      </w:r>
    </w:p>
    <w:p w14:paraId="1C1EBA9E"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Edebiyatta zaman zaman yükselen </w:t>
      </w:r>
      <w:proofErr w:type="spellStart"/>
      <w:r w:rsidRPr="00296679">
        <w:rPr>
          <w:rFonts w:ascii="Book Antiqua" w:hAnsi="Book Antiqua" w:cs="Times New Roman"/>
        </w:rPr>
        <w:t>resimsellik</w:t>
      </w:r>
      <w:proofErr w:type="spellEnd"/>
      <w:r w:rsidRPr="00296679">
        <w:rPr>
          <w:rFonts w:ascii="Book Antiqua" w:hAnsi="Book Antiqua" w:cs="Times New Roman"/>
        </w:rPr>
        <w:t xml:space="preserve"> eğilimi, Romantizmle zirveye ulaşır. Romantik dönemin resimleri ile edebî eserleri gerçekliği ifade edişleriyle birbirlerine çok benzerler. İlk Romantik resimler, doğaüstü mekânları betimler. Romantik müzik ise bir melodram estetiği içinde parlak ve doyurucu ses partileri, güçlü orkestraysan ile beklenti ufkunu sürekli yüksek tutar (Sakallı, 2006: 126). 1880’lerde Empresyonist resim de Empresyonist edebiyat da gerçekliği sanatçının duyarlılığından yansıyan haliyle betimlerler. Zira varlık sadece insan duyusunda var olur. Sanat tarihçi Maurice </w:t>
      </w:r>
      <w:proofErr w:type="spellStart"/>
      <w:r w:rsidRPr="00296679">
        <w:rPr>
          <w:rFonts w:ascii="Book Antiqua" w:hAnsi="Book Antiqua" w:cs="Times New Roman"/>
        </w:rPr>
        <w:t>Sérullaz’a</w:t>
      </w:r>
      <w:proofErr w:type="spellEnd"/>
      <w:r w:rsidRPr="00296679">
        <w:rPr>
          <w:rFonts w:ascii="Book Antiqua" w:hAnsi="Book Antiqua" w:cs="Times New Roman"/>
        </w:rPr>
        <w:t xml:space="preserve"> göre Marcel </w:t>
      </w:r>
      <w:proofErr w:type="spellStart"/>
      <w:r w:rsidRPr="00296679">
        <w:rPr>
          <w:rFonts w:ascii="Book Antiqua" w:hAnsi="Book Antiqua" w:cs="Times New Roman"/>
        </w:rPr>
        <w:t>Poust’un</w:t>
      </w:r>
      <w:proofErr w:type="spellEnd"/>
      <w:r w:rsidRPr="00296679">
        <w:rPr>
          <w:rFonts w:ascii="Book Antiqua" w:hAnsi="Book Antiqua" w:cs="Times New Roman"/>
        </w:rPr>
        <w:t xml:space="preserve"> doğa tasvirlerindeki titreşimler Empresyonist etkiden gelir (</w:t>
      </w:r>
      <w:proofErr w:type="spellStart"/>
      <w:r w:rsidRPr="00296679">
        <w:rPr>
          <w:rFonts w:ascii="Book Antiqua" w:hAnsi="Book Antiqua" w:cs="Times New Roman"/>
        </w:rPr>
        <w:t>akt</w:t>
      </w:r>
      <w:proofErr w:type="spellEnd"/>
      <w:r w:rsidRPr="00296679">
        <w:rPr>
          <w:rFonts w:ascii="Book Antiqua" w:hAnsi="Book Antiqua" w:cs="Times New Roman"/>
        </w:rPr>
        <w:t xml:space="preserve">. Sakallı, 2006: 215). Bir başka avangart, </w:t>
      </w:r>
      <w:proofErr w:type="spellStart"/>
      <w:r w:rsidRPr="00296679">
        <w:rPr>
          <w:rFonts w:ascii="Book Antiqua" w:hAnsi="Book Antiqua" w:cs="Times New Roman"/>
        </w:rPr>
        <w:t>Apolinaire</w:t>
      </w:r>
      <w:proofErr w:type="spellEnd"/>
      <w:r w:rsidRPr="00296679">
        <w:rPr>
          <w:rFonts w:ascii="Book Antiqua" w:hAnsi="Book Antiqua" w:cs="Times New Roman"/>
        </w:rPr>
        <w:t xml:space="preserve"> </w:t>
      </w:r>
      <w:proofErr w:type="spellStart"/>
      <w:r w:rsidRPr="00296679">
        <w:rPr>
          <w:rFonts w:ascii="Book Antiqua" w:hAnsi="Book Antiqua" w:cs="Times New Roman"/>
          <w:i/>
        </w:rPr>
        <w:t>Calligrammes</w:t>
      </w:r>
      <w:r w:rsidRPr="00296679">
        <w:rPr>
          <w:rFonts w:ascii="Book Antiqua" w:hAnsi="Book Antiqua" w:cs="Times New Roman"/>
        </w:rPr>
        <w:t>’daki</w:t>
      </w:r>
      <w:proofErr w:type="spellEnd"/>
      <w:r w:rsidRPr="00296679">
        <w:rPr>
          <w:rFonts w:ascii="Book Antiqua" w:hAnsi="Book Antiqua" w:cs="Times New Roman"/>
        </w:rPr>
        <w:t xml:space="preserve"> şiirlerinde şiir ve resmi birleştiren deneyler yapar. </w:t>
      </w:r>
    </w:p>
    <w:p w14:paraId="61EA0E85"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20. yüzyılda resim ve edebiyat ilişkisi, eleştirmenlerce daha çok imgesellik bağlamında ele alınır. Bu aslında durağan görsel imge ile devingen sözlü anlatım arasındaki çekişmenin tarihidir. Bir kısım eleştirmene göre durağan ve sessiz resimsel imgenin aksine edebî imge devingendir. Bu durum, </w:t>
      </w:r>
      <w:proofErr w:type="spellStart"/>
      <w:r w:rsidRPr="00296679">
        <w:rPr>
          <w:rFonts w:ascii="Book Antiqua" w:hAnsi="Book Antiqua" w:cs="Times New Roman"/>
        </w:rPr>
        <w:t>Heffernan</w:t>
      </w:r>
      <w:proofErr w:type="spellEnd"/>
      <w:r w:rsidRPr="00296679">
        <w:rPr>
          <w:rFonts w:ascii="Book Antiqua" w:hAnsi="Book Antiqua" w:cs="Times New Roman"/>
        </w:rPr>
        <w:t xml:space="preserve"> ve W. T. Mitchell tarafından görsel bir sanat eserinin sözle temsili anlamındaki </w:t>
      </w:r>
      <w:proofErr w:type="spellStart"/>
      <w:r w:rsidRPr="00296679">
        <w:rPr>
          <w:rFonts w:ascii="Book Antiqua" w:hAnsi="Book Antiqua" w:cs="Times New Roman"/>
          <w:i/>
        </w:rPr>
        <w:t>ekphrasis</w:t>
      </w:r>
      <w:proofErr w:type="spellEnd"/>
      <w:r w:rsidRPr="00296679">
        <w:rPr>
          <w:rFonts w:ascii="Book Antiqua" w:hAnsi="Book Antiqua" w:cs="Times New Roman"/>
        </w:rPr>
        <w:t xml:space="preserve"> (</w:t>
      </w:r>
      <w:proofErr w:type="spellStart"/>
      <w:r w:rsidRPr="00296679">
        <w:rPr>
          <w:rFonts w:ascii="Book Antiqua" w:hAnsi="Book Antiqua" w:cs="Times New Roman"/>
        </w:rPr>
        <w:t>resimbetim</w:t>
      </w:r>
      <w:proofErr w:type="spellEnd"/>
      <w:r w:rsidRPr="00296679">
        <w:rPr>
          <w:rFonts w:ascii="Book Antiqua" w:hAnsi="Book Antiqua" w:cs="Times New Roman"/>
        </w:rPr>
        <w:t>) kavramıyla anlatılır (</w:t>
      </w:r>
      <w:proofErr w:type="spellStart"/>
      <w:r w:rsidRPr="00296679">
        <w:rPr>
          <w:rFonts w:ascii="Book Antiqua" w:hAnsi="Book Antiqua" w:cs="Times New Roman"/>
        </w:rPr>
        <w:t>Uzundemir</w:t>
      </w:r>
      <w:proofErr w:type="spellEnd"/>
      <w:r w:rsidRPr="00296679">
        <w:rPr>
          <w:rFonts w:ascii="Book Antiqua" w:hAnsi="Book Antiqua" w:cs="Times New Roman"/>
        </w:rPr>
        <w:t xml:space="preserve">, 2009: 231). Nitekim Kübizm ve </w:t>
      </w:r>
      <w:proofErr w:type="spellStart"/>
      <w:r w:rsidRPr="00296679">
        <w:rPr>
          <w:rFonts w:ascii="Book Antiqua" w:hAnsi="Book Antiqua" w:cs="Times New Roman"/>
        </w:rPr>
        <w:t>Letrizm</w:t>
      </w:r>
      <w:proofErr w:type="spellEnd"/>
      <w:r w:rsidRPr="00296679">
        <w:rPr>
          <w:rFonts w:ascii="Book Antiqua" w:hAnsi="Book Antiqua" w:cs="Times New Roman"/>
        </w:rPr>
        <w:t xml:space="preserve"> gibi akımlar, edebiyatla resmin almaşık ilişkisinden doğmuşlardır.</w:t>
      </w:r>
    </w:p>
    <w:p w14:paraId="6B3BFD53"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i/>
        </w:rPr>
        <w:t>Kitap resimleri</w:t>
      </w:r>
      <w:r w:rsidRPr="00296679">
        <w:rPr>
          <w:rFonts w:ascii="Book Antiqua" w:hAnsi="Book Antiqua" w:cs="Times New Roman"/>
        </w:rPr>
        <w:t xml:space="preserve">, edebiyat ve resim ilişkisinin bir başka boyutudur. Resimsel imgelerin sembolik anlamları ile uğraşan </w:t>
      </w:r>
      <w:proofErr w:type="spellStart"/>
      <w:r w:rsidRPr="00296679">
        <w:rPr>
          <w:rFonts w:ascii="Book Antiqua" w:hAnsi="Book Antiqua" w:cs="Times New Roman"/>
        </w:rPr>
        <w:t>ikonoloji</w:t>
      </w:r>
      <w:proofErr w:type="spellEnd"/>
      <w:r w:rsidRPr="00296679">
        <w:rPr>
          <w:rFonts w:ascii="Book Antiqua" w:hAnsi="Book Antiqua" w:cs="Times New Roman"/>
        </w:rPr>
        <w:t xml:space="preserve">, kitap </w:t>
      </w:r>
      <w:proofErr w:type="spellStart"/>
      <w:r w:rsidRPr="00296679">
        <w:rPr>
          <w:rFonts w:ascii="Book Antiqua" w:hAnsi="Book Antiqua" w:cs="Times New Roman"/>
        </w:rPr>
        <w:t>ilustrasyonların</w:t>
      </w:r>
      <w:proofErr w:type="spellEnd"/>
      <w:r w:rsidRPr="00296679">
        <w:rPr>
          <w:rFonts w:ascii="Book Antiqua" w:hAnsi="Book Antiqua" w:cs="Times New Roman"/>
        </w:rPr>
        <w:t xml:space="preserve"> sembolik anlamlarını son yıllarda sıklıkla incelemiştir. Sanat tarihçisi </w:t>
      </w:r>
      <w:proofErr w:type="spellStart"/>
      <w:r w:rsidRPr="00296679">
        <w:rPr>
          <w:rFonts w:ascii="Book Antiqua" w:hAnsi="Book Antiqua" w:cs="Times New Roman"/>
        </w:rPr>
        <w:t>Erwin</w:t>
      </w:r>
      <w:proofErr w:type="spellEnd"/>
      <w:r w:rsidRPr="00296679">
        <w:rPr>
          <w:rFonts w:ascii="Book Antiqua" w:hAnsi="Book Antiqua" w:cs="Times New Roman"/>
        </w:rPr>
        <w:t xml:space="preserve"> </w:t>
      </w:r>
      <w:proofErr w:type="spellStart"/>
      <w:r w:rsidRPr="00296679">
        <w:rPr>
          <w:rFonts w:ascii="Book Antiqua" w:hAnsi="Book Antiqua" w:cs="Times New Roman"/>
        </w:rPr>
        <w:t>Panofsky</w:t>
      </w:r>
      <w:proofErr w:type="spellEnd"/>
      <w:r w:rsidRPr="00296679">
        <w:rPr>
          <w:rFonts w:ascii="Book Antiqua" w:hAnsi="Book Antiqua" w:cs="Times New Roman"/>
        </w:rPr>
        <w:t xml:space="preserve">, kitaplarını bizzat kendileri resimleyen </w:t>
      </w:r>
      <w:proofErr w:type="spellStart"/>
      <w:r w:rsidRPr="00296679">
        <w:rPr>
          <w:rFonts w:ascii="Book Antiqua" w:hAnsi="Book Antiqua" w:cs="Times New Roman"/>
        </w:rPr>
        <w:t>Thackeray</w:t>
      </w:r>
      <w:proofErr w:type="spellEnd"/>
      <w:r w:rsidRPr="00296679">
        <w:rPr>
          <w:rFonts w:ascii="Book Antiqua" w:hAnsi="Book Antiqua" w:cs="Times New Roman"/>
        </w:rPr>
        <w:t xml:space="preserve"> gibi edipler üzerinden verimli </w:t>
      </w:r>
      <w:r w:rsidRPr="00296679">
        <w:rPr>
          <w:rFonts w:ascii="Book Antiqua" w:hAnsi="Book Antiqua" w:cs="Times New Roman"/>
          <w:i/>
        </w:rPr>
        <w:t>sanatlar-</w:t>
      </w:r>
      <w:proofErr w:type="spellStart"/>
      <w:r w:rsidRPr="00296679">
        <w:rPr>
          <w:rFonts w:ascii="Book Antiqua" w:hAnsi="Book Antiqua" w:cs="Times New Roman"/>
          <w:i/>
        </w:rPr>
        <w:t>arasılık</w:t>
      </w:r>
      <w:proofErr w:type="spellEnd"/>
      <w:r w:rsidRPr="00296679">
        <w:rPr>
          <w:rFonts w:ascii="Book Antiqua" w:hAnsi="Book Antiqua" w:cs="Times New Roman"/>
        </w:rPr>
        <w:t xml:space="preserve"> incelemeleri yapar (</w:t>
      </w:r>
      <w:proofErr w:type="spellStart"/>
      <w:r w:rsidRPr="00296679">
        <w:rPr>
          <w:rFonts w:ascii="Book Antiqua" w:hAnsi="Book Antiqua" w:cs="Times New Roman"/>
        </w:rPr>
        <w:t>Wellek</w:t>
      </w:r>
      <w:proofErr w:type="spellEnd"/>
      <w:r w:rsidRPr="00296679">
        <w:rPr>
          <w:rFonts w:ascii="Book Antiqua" w:hAnsi="Book Antiqua" w:cs="Times New Roman"/>
        </w:rPr>
        <w:t xml:space="preserve"> ve Warren, 1993: 103).</w:t>
      </w:r>
    </w:p>
    <w:p w14:paraId="77724067"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b/>
        </w:rPr>
        <w:t>Edebiyat ve heykel ilişkisi</w:t>
      </w:r>
      <w:r w:rsidRPr="00296679">
        <w:rPr>
          <w:rFonts w:ascii="Book Antiqua" w:hAnsi="Book Antiqua" w:cs="Times New Roman"/>
        </w:rPr>
        <w:t xml:space="preserve">, plastik sanatların gerçekliği yansıtması bağlamında Platon tarafından ele alınmıştır. Platon </w:t>
      </w:r>
      <w:r w:rsidRPr="00296679">
        <w:rPr>
          <w:rFonts w:ascii="Book Antiqua" w:hAnsi="Book Antiqua" w:cs="Times New Roman"/>
          <w:i/>
        </w:rPr>
        <w:t>Devlet</w:t>
      </w:r>
      <w:r w:rsidRPr="00296679">
        <w:rPr>
          <w:rFonts w:ascii="Book Antiqua" w:hAnsi="Book Antiqua" w:cs="Times New Roman"/>
        </w:rPr>
        <w:t xml:space="preserve">’inde marangozu Tanrı’nın yarattığı ideaların “taklitçisi” olarak tanımlar. Yine de heykel, resim gibi gerçeğin üçüncü düzeyde bir taklidi değil ikincil bir taklididir. Ancak her ikisi de </w:t>
      </w:r>
      <w:proofErr w:type="spellStart"/>
      <w:r w:rsidRPr="00296679">
        <w:rPr>
          <w:rFonts w:ascii="Book Antiqua" w:hAnsi="Book Antiqua" w:cs="Times New Roman"/>
        </w:rPr>
        <w:t>benzetmeci</w:t>
      </w:r>
      <w:proofErr w:type="spellEnd"/>
      <w:r w:rsidRPr="00296679">
        <w:rPr>
          <w:rFonts w:ascii="Book Antiqua" w:hAnsi="Book Antiqua" w:cs="Times New Roman"/>
        </w:rPr>
        <w:t xml:space="preserve"> oldukları için gerçeği yakalamaları mümkün değildir. 19. yüzyıl Romantik şairi </w:t>
      </w:r>
      <w:proofErr w:type="spellStart"/>
      <w:r w:rsidRPr="00296679">
        <w:rPr>
          <w:rFonts w:ascii="Book Antiqua" w:hAnsi="Book Antiqua" w:cs="Times New Roman"/>
        </w:rPr>
        <w:t>Shelley</w:t>
      </w:r>
      <w:proofErr w:type="spellEnd"/>
      <w:r w:rsidRPr="00296679">
        <w:rPr>
          <w:rFonts w:ascii="Book Antiqua" w:hAnsi="Book Antiqua" w:cs="Times New Roman"/>
        </w:rPr>
        <w:t xml:space="preserve"> de şiiri “düş dünyasının ifadesi” olarak tanımlar, Şiir, nesneleri olduğu gibi taklit eden resim ve heykel gibi sanatlardan üstündür. Şiir, gerçekliği serin, sakin, kesin hatlı bir açıklıkla betimleyen heykele benzeyemez. Onun betimlemeleri çoğu zaman müphemdir (</w:t>
      </w:r>
      <w:proofErr w:type="spellStart"/>
      <w:r w:rsidRPr="00296679">
        <w:rPr>
          <w:rFonts w:ascii="Book Antiqua" w:hAnsi="Book Antiqua" w:cs="Times New Roman"/>
        </w:rPr>
        <w:t>Wellek</w:t>
      </w:r>
      <w:proofErr w:type="spellEnd"/>
      <w:r w:rsidRPr="00296679">
        <w:rPr>
          <w:rFonts w:ascii="Book Antiqua" w:hAnsi="Book Antiqua" w:cs="Times New Roman"/>
        </w:rPr>
        <w:t xml:space="preserve"> ve Warren, 1993: 103, 104).</w:t>
      </w:r>
    </w:p>
    <w:p w14:paraId="751D94F1"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b/>
        </w:rPr>
        <w:lastRenderedPageBreak/>
        <w:t>Edebiyat ve sinema</w:t>
      </w:r>
      <w:r w:rsidRPr="00296679">
        <w:rPr>
          <w:rFonts w:ascii="Book Antiqua" w:hAnsi="Book Antiqua" w:cs="Times New Roman"/>
        </w:rPr>
        <w:t xml:space="preserve">, sinemanın bir yükselişe geçtiği 20. yüzyıl boyunca yoğun bir etkileşim içine girmiştir. Bu etkileşimde her isi sanatın da </w:t>
      </w:r>
      <w:proofErr w:type="spellStart"/>
      <w:r w:rsidRPr="00296679">
        <w:rPr>
          <w:rFonts w:ascii="Book Antiqua" w:hAnsi="Book Antiqua" w:cs="Times New Roman"/>
        </w:rPr>
        <w:t>anlatısallığa</w:t>
      </w:r>
      <w:proofErr w:type="spellEnd"/>
      <w:r w:rsidRPr="00296679">
        <w:rPr>
          <w:rFonts w:ascii="Book Antiqua" w:hAnsi="Book Antiqua" w:cs="Times New Roman"/>
        </w:rPr>
        <w:t xml:space="preserve"> verdiği önem itici güçtür. Edebiyat edebî anlatım teknikleri, sinema ise kendi görsel (ikonografik) ve sessel anlatı araçlarıyla olay, nesneler, mekân ve kişileri anlatır. Sinema bir göstergeler sanatıdır. Onun göstermeye ve duyurmaya dayanan doğası, onda her ögenin bir göstergeye dönüşmesine ve bu göstergelerin zamanla kendi gösterge sistemini oluşturmasına sebep olmuştur (Aytaç, 2005). Dolayısıyla sinema eleştirisi genelde bir gösterge çözümlemesi şeklinde gelişmiştir. Öte yandan göstergelerin zamansal olarak dizilmeleri sinemanın bir metinselliği olduğunu da gösterir. Bu metinsel yapı, sinema eleştirisine de bir tür metin çözümlemesi olarak bakmayı gerektirecektir. Keza sinemanın metinle ilgisi, ilk çıkış noktası olan senaryodan başlar. Senaryonun da bir metin olması, sinemanın metinsel doğasını ve edebî statüsünü gösterecektir. </w:t>
      </w:r>
    </w:p>
    <w:p w14:paraId="0AE7E68D"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Öte yandan Klaus </w:t>
      </w:r>
      <w:proofErr w:type="spellStart"/>
      <w:r w:rsidRPr="00296679">
        <w:rPr>
          <w:rFonts w:ascii="Book Antiqua" w:hAnsi="Book Antiqua" w:cs="Times New Roman"/>
        </w:rPr>
        <w:t>Kanzog</w:t>
      </w:r>
      <w:proofErr w:type="spellEnd"/>
      <w:r w:rsidRPr="00296679">
        <w:rPr>
          <w:rFonts w:ascii="Book Antiqua" w:hAnsi="Book Antiqua" w:cs="Times New Roman"/>
        </w:rPr>
        <w:t xml:space="preserve">, görsel göstergelerin anlam üretmek veya var olanı vurgulamak işlevlerini dörde ayırır: 1) Doğal-nedensel olarak vardır ve bir amaca matuf olarak yerleştirilmiştir. 2) Geleneksel olarak vardır ve </w:t>
      </w:r>
      <w:proofErr w:type="spellStart"/>
      <w:r w:rsidRPr="00296679">
        <w:rPr>
          <w:rFonts w:ascii="Book Antiqua" w:hAnsi="Book Antiqua" w:cs="Times New Roman"/>
        </w:rPr>
        <w:t>açımlanarak</w:t>
      </w:r>
      <w:proofErr w:type="spellEnd"/>
      <w:r w:rsidRPr="00296679">
        <w:rPr>
          <w:rFonts w:ascii="Book Antiqua" w:hAnsi="Book Antiqua" w:cs="Times New Roman"/>
        </w:rPr>
        <w:t xml:space="preserve"> uyumlulaştırılmıştır. 3) Nesnel göstergenin anlamsal ilişkisine veya onun gösterilenine işaret eder, 4) resimseldir veya değildir (</w:t>
      </w:r>
      <w:proofErr w:type="spellStart"/>
      <w:r w:rsidRPr="00296679">
        <w:rPr>
          <w:rFonts w:ascii="Book Antiqua" w:hAnsi="Book Antiqua" w:cs="Times New Roman"/>
        </w:rPr>
        <w:t>akt</w:t>
      </w:r>
      <w:proofErr w:type="spellEnd"/>
      <w:r w:rsidRPr="00296679">
        <w:rPr>
          <w:rFonts w:ascii="Book Antiqua" w:hAnsi="Book Antiqua" w:cs="Times New Roman"/>
        </w:rPr>
        <w:t xml:space="preserve">. Sakallı, 2006: 227). </w:t>
      </w:r>
    </w:p>
    <w:p w14:paraId="1480E364" w14:textId="50E29F9C"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Sinema sıklıkla edebî eserleri kendi diline uyarlaması nedeniyle edebiyatla yoğun bir ilişki içindedir. Filmleştirme, aslında bir anlatı uyarlayımdır ve her yönetmenin uyarlayım dili farklıdır. 20. yüzyılda gelişen bu genç sanat, zamanla her ülkede millileşmiş, milli edebiyatlara ait edebî metinleri kendine uyarlamıştır. Aslında </w:t>
      </w:r>
      <w:r w:rsidRPr="00296679">
        <w:rPr>
          <w:rFonts w:ascii="Book Antiqua" w:hAnsi="Book Antiqua" w:cs="Times New Roman"/>
          <w:i/>
        </w:rPr>
        <w:t>sinemaya uyarlama</w:t>
      </w:r>
      <w:r w:rsidRPr="00296679">
        <w:rPr>
          <w:rFonts w:ascii="Book Antiqua" w:hAnsi="Book Antiqua" w:cs="Times New Roman"/>
        </w:rPr>
        <w:t xml:space="preserve"> kurgu, figür ve sahneyi sinemanın görsel diline çevirmesidir. Bu çevirme işleminde sinema eserinin süresi, sınırları, alımlayıcıyla buluşma ortamı, amacı gibi nedenlere bağlı bir seçme ve yeniden düzenleme işlemi göze çarpar. Edebiyat ve sinema ilişkisi tam da bu uyarlama veya dönüştürmenin doğasında ve dönüştürümün her iki sanatta nasıl </w:t>
      </w:r>
      <w:proofErr w:type="spellStart"/>
      <w:r w:rsidRPr="00296679">
        <w:rPr>
          <w:rFonts w:ascii="Book Antiqua" w:hAnsi="Book Antiqua" w:cs="Times New Roman"/>
        </w:rPr>
        <w:t>alımlandıkları</w:t>
      </w:r>
      <w:proofErr w:type="spellEnd"/>
      <w:r w:rsidRPr="00296679">
        <w:rPr>
          <w:rFonts w:ascii="Book Antiqua" w:hAnsi="Book Antiqua" w:cs="Times New Roman"/>
        </w:rPr>
        <w:t xml:space="preserve"> noktasında araştırılmalıdır.</w:t>
      </w:r>
    </w:p>
    <w:p w14:paraId="2FA02BD3" w14:textId="77777777" w:rsidR="00296679" w:rsidRPr="00004ACB" w:rsidRDefault="00296679" w:rsidP="00296679">
      <w:pPr>
        <w:pStyle w:val="Balk2"/>
      </w:pPr>
      <w:r w:rsidRPr="00004ACB">
        <w:t>Sonuç</w:t>
      </w:r>
    </w:p>
    <w:p w14:paraId="2EBE15D8" w14:textId="77777777" w:rsidR="00296679" w:rsidRPr="00296679" w:rsidRDefault="00296679" w:rsidP="00296679">
      <w:pPr>
        <w:spacing w:line="240" w:lineRule="auto"/>
        <w:ind w:firstLine="0"/>
        <w:rPr>
          <w:rFonts w:ascii="Book Antiqua" w:hAnsi="Book Antiqua" w:cs="Times New Roman"/>
        </w:rPr>
      </w:pP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20. yüzyılın ikinci yarısına kadar sanatların birbirlerinin formları, üslup araçları; konuları, temaları, muhteva unsurları (motif, imaj, mit, sembol gibi) ve anlatım tutumlarından yararlanması olarak anlaşılmıştır. Bu bakışa göre sanatlar arası etkileşim pek çok sebeple gerçekleşebilir. Sanatçıların bireysel arayışları ve bu uğurda giriştikleri deneysel çabalar bundan çok etkilidir. </w:t>
      </w:r>
    </w:p>
    <w:p w14:paraId="4D58D14A"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20. yüzyılın ikinci yarısına gelindiğinde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w:t>
      </w:r>
      <w:proofErr w:type="spellStart"/>
      <w:r w:rsidRPr="00296679">
        <w:rPr>
          <w:rFonts w:ascii="Book Antiqua" w:hAnsi="Book Antiqua" w:cs="Times New Roman"/>
        </w:rPr>
        <w:t>tartışmları</w:t>
      </w:r>
      <w:proofErr w:type="spellEnd"/>
      <w:r w:rsidRPr="00296679">
        <w:rPr>
          <w:rFonts w:ascii="Book Antiqua" w:hAnsi="Book Antiqua" w:cs="Times New Roman"/>
        </w:rPr>
        <w:t xml:space="preserve"> </w:t>
      </w:r>
      <w:proofErr w:type="spellStart"/>
      <w:r w:rsidRPr="00296679">
        <w:rPr>
          <w:rFonts w:ascii="Book Antiqua" w:hAnsi="Book Antiqua" w:cs="Times New Roman"/>
          <w:i/>
        </w:rPr>
        <w:t>medyalararasılık</w:t>
      </w:r>
      <w:proofErr w:type="spellEnd"/>
      <w:r w:rsidRPr="00296679">
        <w:rPr>
          <w:rFonts w:ascii="Book Antiqua" w:hAnsi="Book Antiqua" w:cs="Times New Roman"/>
        </w:rPr>
        <w:t xml:space="preserve"> kavramıyla yeni bir boyut kazanır. Bu bakışa göre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aynı zamanda bir </w:t>
      </w:r>
      <w:proofErr w:type="spellStart"/>
      <w:r w:rsidRPr="00296679">
        <w:rPr>
          <w:rFonts w:ascii="Book Antiqua" w:hAnsi="Book Antiqua" w:cs="Times New Roman"/>
        </w:rPr>
        <w:t>medyalararasılıktır</w:t>
      </w:r>
      <w:proofErr w:type="spellEnd"/>
      <w:r w:rsidRPr="00296679">
        <w:rPr>
          <w:rFonts w:ascii="Book Antiqua" w:hAnsi="Book Antiqua" w:cs="Times New Roman"/>
        </w:rPr>
        <w:t xml:space="preserve">. Bir medyanın iletişim imkânlarının bir başka medyaya transfer edilmesidir. Ne var ki tüm medyalar birer sanat değildir. Örneğin gazete bir medyadır, ama sanat değildir. Ancak bir romancı gazete imkân ve tekniklerinden, dili ve üslubundan kurguda yararlanabilir. Edebi metinde yeni anlam boyutları oluşturmak için gazetenin imkân ve tekniklerini estetik bir strateji veya bir yöntem olarak kullanabilir. </w:t>
      </w:r>
    </w:p>
    <w:p w14:paraId="6361EB35"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20. yüzyılın son çeyreğinde ortaya çıkan </w:t>
      </w:r>
      <w:proofErr w:type="spellStart"/>
      <w:r w:rsidRPr="00296679">
        <w:rPr>
          <w:rFonts w:ascii="Book Antiqua" w:hAnsi="Book Antiqua" w:cs="Times New Roman"/>
        </w:rPr>
        <w:t>Postmodern</w:t>
      </w:r>
      <w:proofErr w:type="spellEnd"/>
      <w:r w:rsidRPr="00296679">
        <w:rPr>
          <w:rFonts w:ascii="Book Antiqua" w:hAnsi="Book Antiqua" w:cs="Times New Roman"/>
        </w:rPr>
        <w:t xml:space="preserve"> edebiyatta çokça uygulanan montaj, kolaj veya pastiş gibi teknikler; şimdiye kadar genelde </w:t>
      </w:r>
      <w:proofErr w:type="spellStart"/>
      <w:r w:rsidRPr="00296679">
        <w:rPr>
          <w:rFonts w:ascii="Book Antiqua" w:hAnsi="Book Antiqua" w:cs="Times New Roman"/>
        </w:rPr>
        <w:t>metinlerarasılık</w:t>
      </w:r>
      <w:proofErr w:type="spellEnd"/>
      <w:r w:rsidRPr="00296679">
        <w:rPr>
          <w:rFonts w:ascii="Book Antiqua" w:hAnsi="Book Antiqua" w:cs="Times New Roman"/>
        </w:rPr>
        <w:t xml:space="preserve"> kapsamında değerlendirilmiştir. Oysaki hangi medyadan alınırsa alınsın bunlar; aynı zamanda birer </w:t>
      </w:r>
      <w:proofErr w:type="spellStart"/>
      <w:r w:rsidRPr="00296679">
        <w:rPr>
          <w:rFonts w:ascii="Book Antiqua" w:hAnsi="Book Antiqua" w:cs="Times New Roman"/>
        </w:rPr>
        <w:t>medyalararasılık</w:t>
      </w:r>
      <w:proofErr w:type="spellEnd"/>
      <w:r w:rsidRPr="00296679">
        <w:rPr>
          <w:rFonts w:ascii="Book Antiqua" w:hAnsi="Book Antiqua" w:cs="Times New Roman"/>
        </w:rPr>
        <w:t xml:space="preserve"> ilişkisidir. Meseleyi sadece </w:t>
      </w:r>
      <w:proofErr w:type="spellStart"/>
      <w:r w:rsidRPr="00296679">
        <w:rPr>
          <w:rFonts w:ascii="Book Antiqua" w:hAnsi="Book Antiqua" w:cs="Times New Roman"/>
        </w:rPr>
        <w:t>metinlerarası</w:t>
      </w:r>
      <w:proofErr w:type="spellEnd"/>
      <w:r w:rsidRPr="00296679">
        <w:rPr>
          <w:rFonts w:ascii="Book Antiqua" w:hAnsi="Book Antiqua" w:cs="Times New Roman"/>
        </w:rPr>
        <w:t xml:space="preserve"> ilişkiler ve referanslar ağı olarak görmek; bu tür metinlerin bazı anlam katmanlarının gözden kaçmasına neden olabilmektedir. Bir medyanın ifade imkânları ve tekniklerinin neden başka bir medyaya/sanata transfer edildiğini bulmak burada en önemli soru olmalıdır. Bu soruya yanıt verirken bir medyanın kendine özgü yapılarının da mutlaka dikkate alınması gerekir.</w:t>
      </w:r>
    </w:p>
    <w:p w14:paraId="3E893C9A"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lastRenderedPageBreak/>
        <w:t xml:space="preserve">Yazarlar/şairler sadece bir öz yansıtma ihtiyacından dolayı </w:t>
      </w:r>
      <w:proofErr w:type="spellStart"/>
      <w:r w:rsidRPr="00296679">
        <w:rPr>
          <w:rFonts w:ascii="Book Antiqua" w:hAnsi="Book Antiqua" w:cs="Times New Roman"/>
        </w:rPr>
        <w:t>medyalararasılığa</w:t>
      </w:r>
      <w:proofErr w:type="spellEnd"/>
      <w:r w:rsidRPr="00296679">
        <w:rPr>
          <w:rFonts w:ascii="Book Antiqua" w:hAnsi="Book Antiqua" w:cs="Times New Roman"/>
        </w:rPr>
        <w:t xml:space="preserve"> ihtiyaç duymamışlardır. Kurguya yeni imkânlar katmak ve bizzat kurguyu sorgulamak için de yapmışlardır. Nitekim </w:t>
      </w:r>
      <w:proofErr w:type="spellStart"/>
      <w:r w:rsidRPr="00296679">
        <w:rPr>
          <w:rFonts w:ascii="Book Antiqua" w:hAnsi="Book Antiqua" w:cs="Times New Roman"/>
        </w:rPr>
        <w:t>Postmodern</w:t>
      </w:r>
      <w:proofErr w:type="spellEnd"/>
      <w:r w:rsidRPr="00296679">
        <w:rPr>
          <w:rFonts w:ascii="Book Antiqua" w:hAnsi="Book Antiqua" w:cs="Times New Roman"/>
        </w:rPr>
        <w:t xml:space="preserve"> çağda yazma süreci ve bizatihi yazma edimi de kurgunun bir parçası haline gelmiştir. Tam da bu ihtiyaçtan dolayı yazarlar başka bir medyanın/sanatın imkânlarıyla bu süreci ifşa etmişler; okuru bunlarla da hesaplaşmaya davet etmişlerdir. </w:t>
      </w:r>
    </w:p>
    <w:p w14:paraId="31E6AC73" w14:textId="77777777" w:rsidR="00296679" w:rsidRPr="00296679" w:rsidRDefault="00296679" w:rsidP="00296679">
      <w:pPr>
        <w:spacing w:line="240" w:lineRule="auto"/>
        <w:ind w:firstLine="0"/>
        <w:rPr>
          <w:rFonts w:ascii="Book Antiqua" w:hAnsi="Book Antiqua" w:cs="Times New Roman"/>
        </w:rPr>
      </w:pPr>
      <w:r w:rsidRPr="00296679">
        <w:rPr>
          <w:rFonts w:ascii="Book Antiqua" w:hAnsi="Book Antiqua" w:cs="Times New Roman"/>
        </w:rPr>
        <w:t xml:space="preserve">Şu </w:t>
      </w:r>
      <w:proofErr w:type="gramStart"/>
      <w:r w:rsidRPr="00296679">
        <w:rPr>
          <w:rFonts w:ascii="Book Antiqua" w:hAnsi="Book Antiqua" w:cs="Times New Roman"/>
        </w:rPr>
        <w:t>halde</w:t>
      </w:r>
      <w:proofErr w:type="gramEnd"/>
      <w:r w:rsidRPr="00296679">
        <w:rPr>
          <w:rFonts w:ascii="Book Antiqua" w:hAnsi="Book Antiqua" w:cs="Times New Roman"/>
        </w:rPr>
        <w:t xml:space="preserve"> </w:t>
      </w:r>
      <w:proofErr w:type="spellStart"/>
      <w:r w:rsidRPr="00296679">
        <w:rPr>
          <w:rFonts w:ascii="Book Antiqua" w:hAnsi="Book Antiqua" w:cs="Times New Roman"/>
        </w:rPr>
        <w:t>sanatlararasılık</w:t>
      </w:r>
      <w:proofErr w:type="spellEnd"/>
      <w:r w:rsidRPr="00296679">
        <w:rPr>
          <w:rFonts w:ascii="Book Antiqua" w:hAnsi="Book Antiqua" w:cs="Times New Roman"/>
        </w:rPr>
        <w:t xml:space="preserve"> ve ona çok daha genişletilmiş bir ilişkiler ağı anlamı katan </w:t>
      </w:r>
      <w:proofErr w:type="spellStart"/>
      <w:r w:rsidRPr="00296679">
        <w:rPr>
          <w:rFonts w:ascii="Book Antiqua" w:hAnsi="Book Antiqua" w:cs="Times New Roman"/>
        </w:rPr>
        <w:t>medyalararasılık</w:t>
      </w:r>
      <w:proofErr w:type="spellEnd"/>
      <w:r w:rsidRPr="00296679">
        <w:rPr>
          <w:rFonts w:ascii="Book Antiqua" w:hAnsi="Book Antiqua" w:cs="Times New Roman"/>
        </w:rPr>
        <w:t>; özünde yazarlar/şairler için yeni ve çok boyutlu bir imkânlar ağıdır. Okuru başka medyaların veya sanatların teknikleri ve söylemleriyle donatmak; ona hem geniş bir simülasyonun kapılarını açacak; hem de edebi metin içindeki göndermeleri daha kolay fark etmesini ve peşine düşmesini sağlayacaktır.</w:t>
      </w:r>
    </w:p>
    <w:p w14:paraId="4296AEBA" w14:textId="77777777" w:rsidR="00296679" w:rsidRPr="00004ACB" w:rsidRDefault="00296679" w:rsidP="00296679">
      <w:pPr>
        <w:ind w:firstLine="0"/>
        <w:rPr>
          <w:rFonts w:ascii="Book Antiqua" w:hAnsi="Book Antiqua" w:cs="Times New Roman"/>
          <w:sz w:val="24"/>
          <w:szCs w:val="24"/>
        </w:rPr>
      </w:pPr>
    </w:p>
    <w:p w14:paraId="29B9F75A" w14:textId="77777777" w:rsidR="00296679" w:rsidRPr="00004ACB" w:rsidRDefault="00296679" w:rsidP="00296679">
      <w:pPr>
        <w:pStyle w:val="Balk2"/>
      </w:pPr>
      <w:r w:rsidRPr="00004ACB">
        <w:t>Kaynakça</w:t>
      </w:r>
    </w:p>
    <w:p w14:paraId="624D2F22" w14:textId="304F525B" w:rsidR="00296679" w:rsidRPr="00296679" w:rsidRDefault="00296679" w:rsidP="00296679">
      <w:pPr>
        <w:spacing w:after="0" w:line="240" w:lineRule="auto"/>
        <w:rPr>
          <w:rFonts w:ascii="Book Antiqua" w:hAnsi="Book Antiqua" w:cs="Times New Roman"/>
          <w:sz w:val="24"/>
          <w:szCs w:val="24"/>
        </w:rPr>
      </w:pPr>
      <w:r w:rsidRPr="00004ACB">
        <w:rPr>
          <w:rFonts w:ascii="Book Antiqua" w:hAnsi="Book Antiqua" w:cs="Times New Roman"/>
          <w:sz w:val="24"/>
          <w:szCs w:val="24"/>
        </w:rPr>
        <w:t xml:space="preserve">Carroll, </w:t>
      </w:r>
      <w:proofErr w:type="spellStart"/>
      <w:r w:rsidRPr="00004ACB">
        <w:rPr>
          <w:rFonts w:ascii="Book Antiqua" w:hAnsi="Book Antiqua" w:cs="Times New Roman"/>
          <w:sz w:val="24"/>
          <w:szCs w:val="24"/>
        </w:rPr>
        <w:t>Noël</w:t>
      </w:r>
      <w:proofErr w:type="spellEnd"/>
      <w:r w:rsidRPr="00004ACB">
        <w:rPr>
          <w:rFonts w:ascii="Book Antiqua" w:hAnsi="Book Antiqua" w:cs="Times New Roman"/>
          <w:sz w:val="24"/>
          <w:szCs w:val="24"/>
        </w:rPr>
        <w:t xml:space="preserve"> (1986). Art </w:t>
      </w:r>
      <w:proofErr w:type="spellStart"/>
      <w:r w:rsidRPr="00004ACB">
        <w:rPr>
          <w:rFonts w:ascii="Book Antiqua" w:hAnsi="Book Antiqua" w:cs="Times New Roman"/>
          <w:sz w:val="24"/>
          <w:szCs w:val="24"/>
        </w:rPr>
        <w:t>and</w:t>
      </w:r>
      <w:proofErr w:type="spellEnd"/>
      <w:r w:rsidRPr="00004ACB">
        <w:rPr>
          <w:rFonts w:ascii="Book Antiqua" w:hAnsi="Book Antiqua" w:cs="Times New Roman"/>
          <w:sz w:val="24"/>
          <w:szCs w:val="24"/>
        </w:rPr>
        <w:t xml:space="preserve"> </w:t>
      </w:r>
      <w:proofErr w:type="spellStart"/>
      <w:r w:rsidRPr="00004ACB">
        <w:rPr>
          <w:rFonts w:ascii="Book Antiqua" w:hAnsi="Book Antiqua" w:cs="Times New Roman"/>
          <w:sz w:val="24"/>
          <w:szCs w:val="24"/>
        </w:rPr>
        <w:t>Interaction</w:t>
      </w:r>
      <w:proofErr w:type="spellEnd"/>
      <w:r w:rsidRPr="00004ACB">
        <w:rPr>
          <w:rFonts w:ascii="Book Antiqua" w:hAnsi="Book Antiqua" w:cs="Times New Roman"/>
          <w:sz w:val="24"/>
          <w:szCs w:val="24"/>
        </w:rPr>
        <w:t xml:space="preserve">. </w:t>
      </w:r>
      <w:proofErr w:type="spellStart"/>
      <w:r w:rsidRPr="00004ACB">
        <w:rPr>
          <w:rFonts w:ascii="Book Antiqua" w:hAnsi="Book Antiqua" w:cs="Times New Roman"/>
          <w:i/>
          <w:sz w:val="24"/>
          <w:szCs w:val="24"/>
        </w:rPr>
        <w:t>The</w:t>
      </w:r>
      <w:proofErr w:type="spellEnd"/>
      <w:r w:rsidRPr="00004ACB">
        <w:rPr>
          <w:rFonts w:ascii="Book Antiqua" w:hAnsi="Book Antiqua" w:cs="Times New Roman"/>
          <w:i/>
          <w:sz w:val="24"/>
          <w:szCs w:val="24"/>
        </w:rPr>
        <w:t xml:space="preserve"> </w:t>
      </w:r>
      <w:proofErr w:type="spellStart"/>
      <w:r w:rsidRPr="00004ACB">
        <w:rPr>
          <w:rFonts w:ascii="Book Antiqua" w:hAnsi="Book Antiqua" w:cs="Times New Roman"/>
          <w:i/>
          <w:sz w:val="24"/>
          <w:szCs w:val="24"/>
        </w:rPr>
        <w:t>Journal</w:t>
      </w:r>
      <w:proofErr w:type="spellEnd"/>
      <w:r w:rsidRPr="00004ACB">
        <w:rPr>
          <w:rFonts w:ascii="Book Antiqua" w:hAnsi="Book Antiqua" w:cs="Times New Roman"/>
          <w:i/>
          <w:sz w:val="24"/>
          <w:szCs w:val="24"/>
        </w:rPr>
        <w:t xml:space="preserve"> of </w:t>
      </w:r>
      <w:proofErr w:type="spellStart"/>
      <w:r w:rsidRPr="00004ACB">
        <w:rPr>
          <w:rFonts w:ascii="Book Antiqua" w:hAnsi="Book Antiqua" w:cs="Times New Roman"/>
          <w:i/>
          <w:sz w:val="24"/>
          <w:szCs w:val="24"/>
        </w:rPr>
        <w:t>Aesthetics</w:t>
      </w:r>
      <w:proofErr w:type="spellEnd"/>
      <w:r w:rsidRPr="00004ACB">
        <w:rPr>
          <w:rFonts w:ascii="Book Antiqua" w:hAnsi="Book Antiqua" w:cs="Times New Roman"/>
          <w:i/>
          <w:sz w:val="24"/>
          <w:szCs w:val="24"/>
        </w:rPr>
        <w:t xml:space="preserve"> </w:t>
      </w:r>
      <w:proofErr w:type="spellStart"/>
      <w:r w:rsidRPr="00004ACB">
        <w:rPr>
          <w:rFonts w:ascii="Book Antiqua" w:hAnsi="Book Antiqua" w:cs="Times New Roman"/>
          <w:i/>
          <w:sz w:val="24"/>
          <w:szCs w:val="24"/>
        </w:rPr>
        <w:t>and</w:t>
      </w:r>
      <w:proofErr w:type="spellEnd"/>
      <w:r w:rsidRPr="00004ACB">
        <w:rPr>
          <w:rFonts w:ascii="Book Antiqua" w:hAnsi="Book Antiqua" w:cs="Times New Roman"/>
          <w:i/>
          <w:sz w:val="24"/>
          <w:szCs w:val="24"/>
        </w:rPr>
        <w:t xml:space="preserve"> Art </w:t>
      </w:r>
      <w:proofErr w:type="spellStart"/>
      <w:r w:rsidRPr="00004ACB">
        <w:rPr>
          <w:rFonts w:ascii="Book Antiqua" w:hAnsi="Book Antiqua" w:cs="Times New Roman"/>
          <w:i/>
          <w:sz w:val="24"/>
          <w:szCs w:val="24"/>
        </w:rPr>
        <w:t>Criticism</w:t>
      </w:r>
      <w:proofErr w:type="spellEnd"/>
      <w:r w:rsidRPr="00004ACB">
        <w:rPr>
          <w:rFonts w:ascii="Book Antiqua" w:hAnsi="Book Antiqua" w:cs="Times New Roman"/>
          <w:sz w:val="24"/>
          <w:szCs w:val="24"/>
        </w:rPr>
        <w:t>, 1(45): 57-68.</w:t>
      </w:r>
    </w:p>
    <w:p w14:paraId="2283F039" w14:textId="77777777" w:rsidR="00296679" w:rsidRDefault="00296679" w:rsidP="00296679">
      <w:pPr>
        <w:rPr>
          <w:rFonts w:ascii="Book Antiqua" w:eastAsia="Calibri" w:hAnsi="Book Antiqua" w:cs="Times New Roman"/>
          <w:sz w:val="24"/>
          <w:szCs w:val="24"/>
        </w:rPr>
      </w:pPr>
    </w:p>
    <w:p w14:paraId="05EA5B9C" w14:textId="0A4F628A" w:rsidR="00296679" w:rsidRPr="00004ACB" w:rsidRDefault="00296679" w:rsidP="00296679">
      <w:pPr>
        <w:rPr>
          <w:rFonts w:ascii="Book Antiqua" w:hAnsi="Book Antiqua" w:cs="Times New Roman"/>
          <w:sz w:val="24"/>
          <w:szCs w:val="24"/>
        </w:rPr>
      </w:pPr>
      <w:r w:rsidRPr="00004ACB">
        <w:rPr>
          <w:rFonts w:ascii="Book Antiqua" w:hAnsi="Book Antiqua" w:cs="Times New Roman"/>
          <w:b/>
          <w:bCs/>
          <w:i/>
          <w:iCs/>
          <w:sz w:val="24"/>
          <w:szCs w:val="24"/>
        </w:rPr>
        <w:t>Kaynakça yazımında dikkat edilmesi gereken hususlar</w:t>
      </w:r>
      <w:r w:rsidRPr="00004ACB">
        <w:rPr>
          <w:rFonts w:ascii="Book Antiqua" w:hAnsi="Book Antiqua" w:cs="Times New Roman"/>
          <w:sz w:val="24"/>
          <w:szCs w:val="24"/>
        </w:rPr>
        <w:t xml:space="preserve">: </w:t>
      </w:r>
    </w:p>
    <w:p w14:paraId="0AC9166A"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Kaynakçayı yazarların soy isimleri ile alfabetik sıralamak,</w:t>
      </w:r>
    </w:p>
    <w:p w14:paraId="5F6D9076"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 xml:space="preserve">Kaynakların ikinci ve sonraki satırları 1.25cm içerden yazmak, </w:t>
      </w:r>
    </w:p>
    <w:p w14:paraId="094BE24D"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 xml:space="preserve">Kaynakları türlerine göre ayırmamak (Kitap, Makale, Arşiv belgesi gibi) ve bunlar için alt başlık oluşturmamak. </w:t>
      </w:r>
    </w:p>
    <w:p w14:paraId="3F3558DF"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Kaynakçanın tamamında (Başlık hariç!) Kalın yazı tipinden kaçınmak,</w:t>
      </w:r>
    </w:p>
    <w:p w14:paraId="7C9F45FD"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Yazar isimlerinde tamamı büyük harf kullanmaktan kaçınmak,</w:t>
      </w:r>
    </w:p>
    <w:p w14:paraId="054CF918"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Kitap, dergi, gazete ve tez isimlerini italik olarak yazmak.</w:t>
      </w:r>
    </w:p>
    <w:p w14:paraId="74FCBCB2"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Yayınevi isimlerinde geçen şirket türünü belirten ifadeleri: Ltd., Şti. gibi ifadeleri kullanmamak.</w:t>
      </w:r>
    </w:p>
    <w:p w14:paraId="1EDFF499" w14:textId="77777777" w:rsidR="00296679" w:rsidRPr="00004ACB" w:rsidRDefault="00296679" w:rsidP="00296679">
      <w:pPr>
        <w:rPr>
          <w:rFonts w:ascii="Book Antiqua" w:hAnsi="Book Antiqua" w:cs="Times New Roman"/>
          <w:sz w:val="24"/>
          <w:szCs w:val="24"/>
        </w:rPr>
      </w:pPr>
      <w:r w:rsidRPr="00004ACB">
        <w:rPr>
          <w:rFonts w:ascii="Book Antiqua" w:hAnsi="Book Antiqua" w:cs="Times New Roman"/>
          <w:sz w:val="24"/>
          <w:szCs w:val="24"/>
        </w:rPr>
        <w:t>Çok yazarlı kaynaklarda sadece ilk yazarın değil tüm yazarların ismini belirtmek</w:t>
      </w:r>
    </w:p>
    <w:p w14:paraId="10B755D8" w14:textId="77777777" w:rsidR="00296679" w:rsidRPr="00004ACB" w:rsidRDefault="00296679" w:rsidP="00296679">
      <w:pPr>
        <w:spacing w:line="240" w:lineRule="auto"/>
        <w:jc w:val="center"/>
        <w:rPr>
          <w:rFonts w:ascii="Book Antiqua" w:eastAsia="Calibri" w:hAnsi="Book Antiqua" w:cs="Times New Roman"/>
          <w:b/>
          <w:sz w:val="28"/>
          <w:szCs w:val="28"/>
          <w:lang w:eastAsia="tr-TR"/>
        </w:rPr>
      </w:pPr>
      <w:r w:rsidRPr="00004ACB">
        <w:rPr>
          <w:rFonts w:ascii="Book Antiqua" w:eastAsia="Calibri" w:hAnsi="Book Antiqua" w:cs="Times New Roman"/>
          <w:b/>
          <w:sz w:val="28"/>
          <w:szCs w:val="28"/>
          <w:lang w:eastAsia="tr-TR"/>
        </w:rPr>
        <w:t>Kaynakça Yazım Örnekleri</w:t>
      </w:r>
    </w:p>
    <w:sdt>
      <w:sdtPr>
        <w:rPr>
          <w:rFonts w:ascii="Book Antiqua" w:eastAsia="Calibri" w:hAnsi="Book Antiqua" w:cstheme="minorHAnsi"/>
          <w:szCs w:val="24"/>
          <w:lang w:eastAsia="tr-TR"/>
        </w:rPr>
        <w:alias w:val="Kaynakça Metin"/>
        <w:tag w:val="Kaynakça Metin"/>
        <w:id w:val="1072233409"/>
        <w:placeholder>
          <w:docPart w:val="9E3A89CD1F904E088972AC3D3F68154D"/>
        </w:placeholder>
      </w:sdtPr>
      <w:sdtEndPr>
        <w:rPr>
          <w:rFonts w:cs="Times New Roman"/>
          <w:color w:val="FF0000"/>
          <w:sz w:val="24"/>
        </w:rPr>
      </w:sdtEndPr>
      <w:sdtContent>
        <w:sdt>
          <w:sdtPr>
            <w:rPr>
              <w:rFonts w:ascii="Book Antiqua" w:eastAsia="Calibri" w:hAnsi="Book Antiqua" w:cstheme="minorHAnsi"/>
              <w:szCs w:val="24"/>
              <w:lang w:eastAsia="tr-TR"/>
            </w:rPr>
            <w:alias w:val="Kaynakça Metin"/>
            <w:tag w:val="Kaynakça Metin"/>
            <w:id w:val="705756378"/>
          </w:sdtPr>
          <w:sdtEndPr>
            <w:rPr>
              <w:rFonts w:cs="Times New Roman"/>
              <w:color w:val="FF0000"/>
              <w:sz w:val="24"/>
            </w:rPr>
          </w:sdtEndPr>
          <w:sdtContent>
            <w:bookmarkStart w:id="2" w:name="_Hlk153313518" w:displacedByCustomXml="next"/>
            <w:bookmarkEnd w:id="2" w:displacedByCustomXml="next"/>
            <w:bookmarkStart w:id="3" w:name="_Hlk153312677" w:displacedByCustomXml="next"/>
            <w:sdt>
              <w:sdtPr>
                <w:rPr>
                  <w:rFonts w:ascii="Book Antiqua" w:eastAsia="Calibri" w:hAnsi="Book Antiqua" w:cs="Times New Roman"/>
                  <w:sz w:val="24"/>
                  <w:szCs w:val="24"/>
                  <w:lang w:eastAsia="tr-TR"/>
                </w:rPr>
                <w:alias w:val="Kaynakça Metin"/>
                <w:tag w:val="Kaynakça Metin"/>
                <w:id w:val="-855112670"/>
                <w:placeholder>
                  <w:docPart w:val="001738B2772C4B628EF1D4D730C506D8"/>
                </w:placeholder>
              </w:sdtPr>
              <w:sdtEndPr>
                <w:rPr>
                  <w:color w:val="FF0000"/>
                </w:rPr>
              </w:sdtEndPr>
              <w:sdtContent>
                <w:p w14:paraId="64650526" w14:textId="77777777" w:rsidR="00296679" w:rsidRPr="00004ACB" w:rsidRDefault="00296679" w:rsidP="00296679">
                  <w:pPr>
                    <w:spacing w:after="0" w:line="264" w:lineRule="auto"/>
                    <w:ind w:left="709" w:hanging="709"/>
                    <w:rPr>
                      <w:rFonts w:ascii="Book Antiqua" w:eastAsia="Calibri" w:hAnsi="Book Antiqua" w:cs="Times New Roman"/>
                      <w:color w:val="C00000"/>
                      <w:sz w:val="24"/>
                      <w:szCs w:val="24"/>
                      <w:lang w:eastAsia="tr-TR"/>
                    </w:rPr>
                  </w:pPr>
                  <w:r w:rsidRPr="00004ACB">
                    <w:rPr>
                      <w:rFonts w:ascii="Book Antiqua" w:eastAsia="Calibri" w:hAnsi="Book Antiqua" w:cs="Times New Roman"/>
                      <w:color w:val="C00000"/>
                      <w:sz w:val="24"/>
                      <w:szCs w:val="24"/>
                      <w:lang w:eastAsia="tr-TR"/>
                    </w:rPr>
                    <w:t xml:space="preserve">Kitap (Yayın yeri, şehir, ülke vs. belirtmeyiniz): </w:t>
                  </w:r>
                </w:p>
                <w:p w14:paraId="1283802A"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Akşit, N., ve Oktay, E. (1953).</w:t>
                  </w:r>
                  <w:r w:rsidRPr="00004ACB">
                    <w:rPr>
                      <w:rFonts w:ascii="Book Antiqua" w:eastAsia="Calibri" w:hAnsi="Book Antiqua" w:cs="Times New Roman"/>
                      <w:i/>
                      <w:sz w:val="24"/>
                      <w:szCs w:val="24"/>
                      <w:lang w:eastAsia="tr-TR"/>
                    </w:rPr>
                    <w:t xml:space="preserve"> Tarih I, ilkçağ</w:t>
                  </w:r>
                  <w:r w:rsidRPr="00004ACB">
                    <w:rPr>
                      <w:rFonts w:ascii="Book Antiqua" w:eastAsia="Calibri" w:hAnsi="Book Antiqua" w:cs="Times New Roman"/>
                      <w:sz w:val="24"/>
                      <w:szCs w:val="24"/>
                      <w:lang w:eastAsia="tr-TR"/>
                    </w:rPr>
                    <w:t xml:space="preserve">. Remzi Kitapevi. </w:t>
                  </w:r>
                </w:p>
                <w:p w14:paraId="59D87A50"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 xml:space="preserve">Newton, I.  (1998). </w:t>
                  </w:r>
                  <w:r w:rsidRPr="00004ACB">
                    <w:rPr>
                      <w:rFonts w:ascii="Book Antiqua" w:eastAsia="Calibri" w:hAnsi="Book Antiqua" w:cs="Times New Roman"/>
                      <w:i/>
                      <w:iCs/>
                      <w:sz w:val="24"/>
                      <w:szCs w:val="24"/>
                      <w:lang w:eastAsia="tr-TR"/>
                    </w:rPr>
                    <w:t>Doğal felsefenin matematiksel ilkeleri</w:t>
                  </w:r>
                  <w:r w:rsidRPr="00004ACB">
                    <w:rPr>
                      <w:rFonts w:ascii="Book Antiqua" w:eastAsia="Calibri" w:hAnsi="Book Antiqua" w:cs="Times New Roman"/>
                      <w:sz w:val="24"/>
                      <w:szCs w:val="24"/>
                      <w:lang w:eastAsia="tr-TR"/>
                    </w:rPr>
                    <w:t xml:space="preserve"> (A. Yardımlı, Çev.). İdea Basım Yayın.</w:t>
                  </w:r>
                </w:p>
                <w:p w14:paraId="60D92B99"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bookmarkStart w:id="4" w:name="_Hlk158466637"/>
                  <w:proofErr w:type="spellStart"/>
                  <w:r w:rsidRPr="00004ACB">
                    <w:rPr>
                      <w:rFonts w:ascii="Book Antiqua" w:eastAsia="Calibri" w:hAnsi="Book Antiqua" w:cs="Times New Roman"/>
                      <w:sz w:val="24"/>
                      <w:szCs w:val="24"/>
                      <w:lang w:eastAsia="tr-TR"/>
                    </w:rPr>
                    <w:t>Meadows</w:t>
                  </w:r>
                  <w:proofErr w:type="spellEnd"/>
                  <w:r w:rsidRPr="00004ACB">
                    <w:rPr>
                      <w:rFonts w:ascii="Book Antiqua" w:eastAsia="Calibri" w:hAnsi="Book Antiqua" w:cs="Times New Roman"/>
                      <w:sz w:val="24"/>
                      <w:szCs w:val="24"/>
                      <w:lang w:eastAsia="tr-TR"/>
                    </w:rPr>
                    <w:t xml:space="preserve">, D. H. (2008). </w:t>
                  </w:r>
                  <w:proofErr w:type="spellStart"/>
                  <w:r w:rsidRPr="00004ACB">
                    <w:rPr>
                      <w:rFonts w:ascii="Book Antiqua" w:eastAsia="Calibri" w:hAnsi="Book Antiqua" w:cs="Times New Roman"/>
                      <w:i/>
                      <w:sz w:val="24"/>
                      <w:szCs w:val="24"/>
                      <w:lang w:eastAsia="tr-TR"/>
                    </w:rPr>
                    <w:t>Thinking</w:t>
                  </w:r>
                  <w:proofErr w:type="spellEnd"/>
                  <w:r w:rsidRPr="00004ACB">
                    <w:rPr>
                      <w:rFonts w:ascii="Book Antiqua" w:eastAsia="Calibri" w:hAnsi="Book Antiqua" w:cs="Times New Roman"/>
                      <w:i/>
                      <w:sz w:val="24"/>
                      <w:szCs w:val="24"/>
                      <w:lang w:eastAsia="tr-TR"/>
                    </w:rPr>
                    <w:t xml:space="preserve"> in </w:t>
                  </w:r>
                  <w:proofErr w:type="spellStart"/>
                  <w:r w:rsidRPr="00004ACB">
                    <w:rPr>
                      <w:rFonts w:ascii="Book Antiqua" w:eastAsia="Calibri" w:hAnsi="Book Antiqua" w:cs="Times New Roman"/>
                      <w:i/>
                      <w:sz w:val="24"/>
                      <w:szCs w:val="24"/>
                      <w:lang w:eastAsia="tr-TR"/>
                    </w:rPr>
                    <w:t>systems</w:t>
                  </w:r>
                  <w:proofErr w:type="spellEnd"/>
                  <w:r w:rsidRPr="00004ACB">
                    <w:rPr>
                      <w:rFonts w:ascii="Book Antiqua" w:eastAsia="Calibri" w:hAnsi="Book Antiqua" w:cs="Times New Roman"/>
                      <w:i/>
                      <w:sz w:val="24"/>
                      <w:szCs w:val="24"/>
                      <w:lang w:eastAsia="tr-TR"/>
                    </w:rPr>
                    <w:t>: A primer</w:t>
                  </w:r>
                  <w:r w:rsidRPr="00004ACB">
                    <w:rPr>
                      <w:rFonts w:ascii="Book Antiqua" w:eastAsia="Calibri" w:hAnsi="Book Antiqua" w:cs="Times New Roman"/>
                      <w:sz w:val="24"/>
                      <w:szCs w:val="24"/>
                      <w:lang w:eastAsia="tr-TR"/>
                    </w:rPr>
                    <w:t xml:space="preserve"> (D. Wright, Ed.). </w:t>
                  </w:r>
                  <w:proofErr w:type="spellStart"/>
                  <w:r w:rsidRPr="00004ACB">
                    <w:rPr>
                      <w:rFonts w:ascii="Book Antiqua" w:eastAsia="Calibri" w:hAnsi="Book Antiqua" w:cs="Times New Roman"/>
                      <w:sz w:val="24"/>
                      <w:szCs w:val="24"/>
                      <w:lang w:eastAsia="tr-TR"/>
                    </w:rPr>
                    <w:t>American</w:t>
                  </w:r>
                  <w:proofErr w:type="spellEnd"/>
                  <w:r w:rsidRPr="00004ACB">
                    <w:rPr>
                      <w:rFonts w:ascii="Book Antiqua" w:eastAsia="Calibri" w:hAnsi="Book Antiqua" w:cs="Times New Roman"/>
                      <w:sz w:val="24"/>
                      <w:szCs w:val="24"/>
                      <w:lang w:eastAsia="tr-TR"/>
                    </w:rPr>
                    <w:t xml:space="preserve"> Library </w:t>
                  </w:r>
                  <w:proofErr w:type="spellStart"/>
                  <w:r w:rsidRPr="00004ACB">
                    <w:rPr>
                      <w:rFonts w:ascii="Book Antiqua" w:eastAsia="Calibri" w:hAnsi="Book Antiqua" w:cs="Times New Roman"/>
                      <w:sz w:val="24"/>
                      <w:szCs w:val="24"/>
                      <w:lang w:eastAsia="tr-TR"/>
                    </w:rPr>
                    <w:t>Association</w:t>
                  </w:r>
                  <w:proofErr w:type="spellEnd"/>
                  <w:r w:rsidRPr="00004ACB">
                    <w:rPr>
                      <w:rFonts w:ascii="Book Antiqua" w:eastAsia="Calibri" w:hAnsi="Book Antiqua" w:cs="Times New Roman"/>
                      <w:sz w:val="24"/>
                      <w:szCs w:val="24"/>
                      <w:lang w:eastAsia="tr-TR"/>
                    </w:rPr>
                    <w:t>.</w:t>
                  </w:r>
                </w:p>
                <w:bookmarkEnd w:id="4"/>
                <w:p w14:paraId="066A72F0" w14:textId="77777777" w:rsidR="00296679" w:rsidRPr="00004ACB" w:rsidRDefault="00296679" w:rsidP="00296679">
                  <w:pPr>
                    <w:spacing w:after="0" w:line="264" w:lineRule="auto"/>
                    <w:ind w:left="709" w:hanging="709"/>
                    <w:rPr>
                      <w:rFonts w:ascii="Book Antiqua" w:eastAsia="Calibri" w:hAnsi="Book Antiqua" w:cs="Times New Roman"/>
                      <w:color w:val="C00000"/>
                      <w:sz w:val="24"/>
                      <w:szCs w:val="24"/>
                      <w:lang w:eastAsia="tr-TR"/>
                    </w:rPr>
                  </w:pPr>
                </w:p>
                <w:p w14:paraId="3CC8194F"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color w:val="C00000"/>
                      <w:sz w:val="24"/>
                      <w:szCs w:val="24"/>
                      <w:lang w:eastAsia="tr-TR"/>
                    </w:rPr>
                    <w:t>Kitap Bölümü</w:t>
                  </w:r>
                  <w:r w:rsidRPr="00004ACB">
                    <w:rPr>
                      <w:rFonts w:ascii="Book Antiqua" w:eastAsia="Calibri" w:hAnsi="Book Antiqua" w:cs="Times New Roman"/>
                      <w:sz w:val="24"/>
                      <w:szCs w:val="24"/>
                      <w:lang w:eastAsia="tr-TR"/>
                    </w:rPr>
                    <w:t xml:space="preserve"> </w:t>
                  </w:r>
                  <w:r w:rsidRPr="00004ACB">
                    <w:rPr>
                      <w:rFonts w:ascii="Book Antiqua" w:eastAsia="Calibri" w:hAnsi="Book Antiqua" w:cs="Times New Roman"/>
                      <w:color w:val="C00000"/>
                      <w:sz w:val="24"/>
                      <w:szCs w:val="24"/>
                      <w:lang w:eastAsia="tr-TR"/>
                    </w:rPr>
                    <w:t>(bölüm sayfa aralığını veriniz):</w:t>
                  </w:r>
                </w:p>
                <w:p w14:paraId="637FC769"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lastRenderedPageBreak/>
                    <w:t xml:space="preserve">Ata, B. (2009). Sosyal bilgiler ünitesi kavramı üzerine bazı düşünceler. R. Turan, A. M. </w:t>
                  </w:r>
                  <w:proofErr w:type="spellStart"/>
                  <w:r w:rsidRPr="00004ACB">
                    <w:rPr>
                      <w:rFonts w:ascii="Book Antiqua" w:eastAsia="Calibri" w:hAnsi="Book Antiqua" w:cs="Times New Roman"/>
                      <w:sz w:val="24"/>
                      <w:szCs w:val="24"/>
                      <w:lang w:eastAsia="tr-TR"/>
                    </w:rPr>
                    <w:t>Sünbül</w:t>
                  </w:r>
                  <w:proofErr w:type="spellEnd"/>
                  <w:r w:rsidRPr="00004ACB">
                    <w:rPr>
                      <w:rFonts w:ascii="Book Antiqua" w:eastAsia="Calibri" w:hAnsi="Book Antiqua" w:cs="Times New Roman"/>
                      <w:sz w:val="24"/>
                      <w:szCs w:val="24"/>
                      <w:lang w:eastAsia="tr-TR"/>
                    </w:rPr>
                    <w:t xml:space="preserve"> ve H. Akdağ (</w:t>
                  </w:r>
                  <w:proofErr w:type="spellStart"/>
                  <w:r w:rsidRPr="00004ACB">
                    <w:rPr>
                      <w:rFonts w:ascii="Book Antiqua" w:eastAsia="Calibri" w:hAnsi="Book Antiqua" w:cs="Times New Roman"/>
                      <w:sz w:val="24"/>
                      <w:szCs w:val="24"/>
                      <w:lang w:eastAsia="tr-TR"/>
                    </w:rPr>
                    <w:t>Edt</w:t>
                  </w:r>
                  <w:proofErr w:type="spellEnd"/>
                  <w:r w:rsidRPr="00004ACB">
                    <w:rPr>
                      <w:rFonts w:ascii="Book Antiqua" w:eastAsia="Calibri" w:hAnsi="Book Antiqua" w:cs="Times New Roman"/>
                      <w:sz w:val="24"/>
                      <w:szCs w:val="24"/>
                      <w:lang w:eastAsia="tr-TR"/>
                    </w:rPr>
                    <w:t xml:space="preserve">.), </w:t>
                  </w:r>
                  <w:r w:rsidRPr="00004ACB">
                    <w:rPr>
                      <w:rFonts w:ascii="Book Antiqua" w:eastAsia="Calibri" w:hAnsi="Book Antiqua" w:cs="Times New Roman"/>
                      <w:i/>
                      <w:iCs/>
                      <w:sz w:val="24"/>
                      <w:szCs w:val="24"/>
                      <w:lang w:eastAsia="tr-TR"/>
                    </w:rPr>
                    <w:t>Sosyal bilgiler öğretiminde yeni yaklaşımlar</w:t>
                  </w:r>
                  <w:r w:rsidRPr="00004ACB">
                    <w:rPr>
                      <w:rFonts w:ascii="Book Antiqua" w:eastAsia="Calibri" w:hAnsi="Book Antiqua" w:cs="Times New Roman"/>
                      <w:sz w:val="24"/>
                      <w:szCs w:val="24"/>
                      <w:lang w:eastAsia="tr-TR"/>
                    </w:rPr>
                    <w:t xml:space="preserve"> (ss. 45-56). </w:t>
                  </w:r>
                  <w:proofErr w:type="spellStart"/>
                  <w:r w:rsidRPr="00004ACB">
                    <w:rPr>
                      <w:rFonts w:ascii="Book Antiqua" w:eastAsia="Calibri" w:hAnsi="Book Antiqua" w:cs="Times New Roman"/>
                      <w:sz w:val="24"/>
                      <w:szCs w:val="24"/>
                      <w:lang w:eastAsia="tr-TR"/>
                    </w:rPr>
                    <w:t>Pegem</w:t>
                  </w:r>
                  <w:proofErr w:type="spellEnd"/>
                  <w:r w:rsidRPr="00004ACB">
                    <w:rPr>
                      <w:rFonts w:ascii="Book Antiqua" w:eastAsia="Calibri" w:hAnsi="Book Antiqua" w:cs="Times New Roman"/>
                      <w:sz w:val="24"/>
                      <w:szCs w:val="24"/>
                      <w:lang w:eastAsia="tr-TR"/>
                    </w:rPr>
                    <w:t xml:space="preserve"> Akademi.</w:t>
                  </w:r>
                </w:p>
                <w:p w14:paraId="3811ED93" w14:textId="77777777" w:rsidR="00296679" w:rsidRPr="00004ACB" w:rsidRDefault="00296679" w:rsidP="00296679">
                  <w:pPr>
                    <w:spacing w:after="0" w:line="264" w:lineRule="auto"/>
                    <w:ind w:left="709" w:hanging="709"/>
                    <w:rPr>
                      <w:rFonts w:ascii="Book Antiqua" w:eastAsia="Calibri" w:hAnsi="Book Antiqua" w:cs="Times New Roman"/>
                      <w:color w:val="C00000"/>
                      <w:sz w:val="24"/>
                      <w:szCs w:val="24"/>
                      <w:lang w:eastAsia="tr-TR"/>
                    </w:rPr>
                  </w:pPr>
                </w:p>
                <w:p w14:paraId="22D3DF7E"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color w:val="C00000"/>
                      <w:sz w:val="24"/>
                      <w:szCs w:val="24"/>
                      <w:lang w:eastAsia="tr-TR"/>
                    </w:rPr>
                    <w:t>Makale (Erişim, erişim tarihi, DOI ifadelerini kullanmayınız)</w:t>
                  </w:r>
                  <w:r w:rsidRPr="00004ACB">
                    <w:rPr>
                      <w:rFonts w:ascii="Book Antiqua" w:eastAsia="Calibri" w:hAnsi="Book Antiqua" w:cs="Times New Roman"/>
                      <w:sz w:val="24"/>
                      <w:szCs w:val="24"/>
                      <w:lang w:eastAsia="tr-TR"/>
                    </w:rPr>
                    <w:t>:</w:t>
                  </w:r>
                </w:p>
                <w:p w14:paraId="3531BC5E"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 xml:space="preserve">Alkan, N. (2014). Tarihin çağlara ayrılmasında “üçlü sistem” ve Türk-İslâm tarihinin çağ taksimi meselesi. </w:t>
                  </w:r>
                  <w:proofErr w:type="spellStart"/>
                  <w:r w:rsidRPr="00004ACB">
                    <w:rPr>
                      <w:rFonts w:ascii="Book Antiqua" w:eastAsia="Calibri" w:hAnsi="Book Antiqua" w:cs="Times New Roman"/>
                      <w:i/>
                      <w:sz w:val="24"/>
                      <w:szCs w:val="24"/>
                      <w:lang w:eastAsia="tr-TR"/>
                    </w:rPr>
                    <w:t>Turkish</w:t>
                  </w:r>
                  <w:proofErr w:type="spellEnd"/>
                  <w:r w:rsidRPr="00004ACB">
                    <w:rPr>
                      <w:rFonts w:ascii="Book Antiqua" w:eastAsia="Calibri" w:hAnsi="Book Antiqua" w:cs="Times New Roman"/>
                      <w:i/>
                      <w:sz w:val="24"/>
                      <w:szCs w:val="24"/>
                      <w:lang w:eastAsia="tr-TR"/>
                    </w:rPr>
                    <w:t xml:space="preserve"> </w:t>
                  </w:r>
                  <w:proofErr w:type="spellStart"/>
                  <w:r w:rsidRPr="00004ACB">
                    <w:rPr>
                      <w:rFonts w:ascii="Book Antiqua" w:eastAsia="Calibri" w:hAnsi="Book Antiqua" w:cs="Times New Roman"/>
                      <w:i/>
                      <w:sz w:val="24"/>
                      <w:szCs w:val="24"/>
                      <w:lang w:eastAsia="tr-TR"/>
                    </w:rPr>
                    <w:t>History</w:t>
                  </w:r>
                  <w:proofErr w:type="spellEnd"/>
                  <w:r w:rsidRPr="00004ACB">
                    <w:rPr>
                      <w:rFonts w:ascii="Book Antiqua" w:eastAsia="Calibri" w:hAnsi="Book Antiqua" w:cs="Times New Roman"/>
                      <w:i/>
                      <w:sz w:val="24"/>
                      <w:szCs w:val="24"/>
                      <w:lang w:eastAsia="tr-TR"/>
                    </w:rPr>
                    <w:t xml:space="preserve"> </w:t>
                  </w:r>
                  <w:proofErr w:type="spellStart"/>
                  <w:r w:rsidRPr="00004ACB">
                    <w:rPr>
                      <w:rFonts w:ascii="Book Antiqua" w:eastAsia="Calibri" w:hAnsi="Book Antiqua" w:cs="Times New Roman"/>
                      <w:i/>
                      <w:sz w:val="24"/>
                      <w:szCs w:val="24"/>
                      <w:lang w:eastAsia="tr-TR"/>
                    </w:rPr>
                    <w:t>Education</w:t>
                  </w:r>
                  <w:proofErr w:type="spellEnd"/>
                  <w:r w:rsidRPr="00004ACB">
                    <w:rPr>
                      <w:rFonts w:ascii="Book Antiqua" w:eastAsia="Calibri" w:hAnsi="Book Antiqua" w:cs="Times New Roman"/>
                      <w:i/>
                      <w:sz w:val="24"/>
                      <w:szCs w:val="24"/>
                      <w:lang w:eastAsia="tr-TR"/>
                    </w:rPr>
                    <w:t xml:space="preserve"> </w:t>
                  </w:r>
                  <w:proofErr w:type="spellStart"/>
                  <w:r w:rsidRPr="00004ACB">
                    <w:rPr>
                      <w:rFonts w:ascii="Book Antiqua" w:eastAsia="Calibri" w:hAnsi="Book Antiqua" w:cs="Times New Roman"/>
                      <w:i/>
                      <w:sz w:val="24"/>
                      <w:szCs w:val="24"/>
                      <w:lang w:eastAsia="tr-TR"/>
                    </w:rPr>
                    <w:t>Journal</w:t>
                  </w:r>
                  <w:proofErr w:type="spellEnd"/>
                  <w:r w:rsidRPr="00004ACB">
                    <w:rPr>
                      <w:rFonts w:ascii="Book Antiqua" w:eastAsia="Calibri" w:hAnsi="Book Antiqua" w:cs="Times New Roman"/>
                      <w:sz w:val="24"/>
                      <w:szCs w:val="24"/>
                      <w:lang w:eastAsia="tr-TR"/>
                    </w:rPr>
                    <w:t xml:space="preserve">, </w:t>
                  </w:r>
                  <w:r w:rsidRPr="00004ACB">
                    <w:rPr>
                      <w:rFonts w:ascii="Book Antiqua" w:eastAsia="Calibri" w:hAnsi="Book Antiqua" w:cs="Times New Roman"/>
                      <w:i/>
                      <w:iCs/>
                      <w:sz w:val="24"/>
                      <w:szCs w:val="24"/>
                      <w:lang w:eastAsia="tr-TR"/>
                    </w:rPr>
                    <w:t>3</w:t>
                  </w:r>
                  <w:r w:rsidRPr="00004ACB">
                    <w:rPr>
                      <w:rFonts w:ascii="Book Antiqua" w:eastAsia="Calibri" w:hAnsi="Book Antiqua" w:cs="Times New Roman"/>
                      <w:sz w:val="24"/>
                      <w:szCs w:val="24"/>
                      <w:lang w:eastAsia="tr-TR"/>
                    </w:rPr>
                    <w:t xml:space="preserve">(2), ss. 43-64. </w:t>
                  </w:r>
                  <w:hyperlink r:id="rId12" w:history="1">
                    <w:r w:rsidRPr="00004ACB">
                      <w:rPr>
                        <w:rStyle w:val="Kpr"/>
                        <w:rFonts w:ascii="Book Antiqua" w:eastAsia="Calibri" w:hAnsi="Book Antiqua" w:cs="Times New Roman"/>
                        <w:lang w:eastAsia="tr-TR"/>
                      </w:rPr>
                      <w:t>https://dergipark.org.tr/tr/pub/tuhed/issue/81589/1329347</w:t>
                    </w:r>
                  </w:hyperlink>
                  <w:r w:rsidRPr="00004ACB">
                    <w:rPr>
                      <w:rFonts w:ascii="Book Antiqua" w:eastAsia="Calibri" w:hAnsi="Book Antiqua" w:cs="Times New Roman"/>
                      <w:sz w:val="24"/>
                      <w:szCs w:val="24"/>
                      <w:lang w:eastAsia="tr-TR"/>
                    </w:rPr>
                    <w:t xml:space="preserve"> </w:t>
                  </w:r>
                </w:p>
                <w:p w14:paraId="50142296"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bookmarkStart w:id="5" w:name="_Hlk158467214"/>
                  <w:proofErr w:type="spellStart"/>
                  <w:r w:rsidRPr="00004ACB">
                    <w:rPr>
                      <w:rFonts w:ascii="Book Antiqua" w:eastAsia="Calibri" w:hAnsi="Book Antiqua" w:cs="Times New Roman"/>
                      <w:sz w:val="24"/>
                      <w:szCs w:val="24"/>
                      <w:lang w:eastAsia="tr-TR"/>
                    </w:rPr>
                    <w:t>Herbst-Damm</w:t>
                  </w:r>
                  <w:proofErr w:type="spellEnd"/>
                  <w:r w:rsidRPr="00004ACB">
                    <w:rPr>
                      <w:rFonts w:ascii="Book Antiqua" w:eastAsia="Calibri" w:hAnsi="Book Antiqua" w:cs="Times New Roman"/>
                      <w:sz w:val="24"/>
                      <w:szCs w:val="24"/>
                      <w:lang w:eastAsia="tr-TR"/>
                    </w:rPr>
                    <w:t xml:space="preserve">, K. L., &amp; </w:t>
                  </w:r>
                  <w:proofErr w:type="spellStart"/>
                  <w:r w:rsidRPr="00004ACB">
                    <w:rPr>
                      <w:rFonts w:ascii="Book Antiqua" w:eastAsia="Calibri" w:hAnsi="Book Antiqua" w:cs="Times New Roman"/>
                      <w:sz w:val="24"/>
                      <w:szCs w:val="24"/>
                      <w:lang w:eastAsia="tr-TR"/>
                    </w:rPr>
                    <w:t>Kulik</w:t>
                  </w:r>
                  <w:proofErr w:type="spellEnd"/>
                  <w:r w:rsidRPr="00004ACB">
                    <w:rPr>
                      <w:rFonts w:ascii="Book Antiqua" w:eastAsia="Calibri" w:hAnsi="Book Antiqua" w:cs="Times New Roman"/>
                      <w:sz w:val="24"/>
                      <w:szCs w:val="24"/>
                      <w:lang w:eastAsia="tr-TR"/>
                    </w:rPr>
                    <w:t xml:space="preserve">, J. A. (2005). </w:t>
                  </w:r>
                  <w:bookmarkStart w:id="6" w:name="_Hlk158467265"/>
                  <w:proofErr w:type="spellStart"/>
                  <w:r w:rsidRPr="00004ACB">
                    <w:rPr>
                      <w:rFonts w:ascii="Book Antiqua" w:eastAsia="Calibri" w:hAnsi="Book Antiqua" w:cs="Times New Roman"/>
                      <w:sz w:val="24"/>
                      <w:szCs w:val="24"/>
                      <w:lang w:eastAsia="tr-TR"/>
                    </w:rPr>
                    <w:t>Volunteer</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support</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marital</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status</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and</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the</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survival</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times</w:t>
                  </w:r>
                  <w:proofErr w:type="spellEnd"/>
                  <w:r w:rsidRPr="00004ACB">
                    <w:rPr>
                      <w:rFonts w:ascii="Book Antiqua" w:eastAsia="Calibri" w:hAnsi="Book Antiqua" w:cs="Times New Roman"/>
                      <w:sz w:val="24"/>
                      <w:szCs w:val="24"/>
                      <w:lang w:eastAsia="tr-TR"/>
                    </w:rPr>
                    <w:t xml:space="preserve"> of </w:t>
                  </w:r>
                  <w:proofErr w:type="spellStart"/>
                  <w:r w:rsidRPr="00004ACB">
                    <w:rPr>
                      <w:rFonts w:ascii="Book Antiqua" w:eastAsia="Calibri" w:hAnsi="Book Antiqua" w:cs="Times New Roman"/>
                      <w:sz w:val="24"/>
                      <w:szCs w:val="24"/>
                      <w:lang w:eastAsia="tr-TR"/>
                    </w:rPr>
                    <w:t>terminally</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ill</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patients</w:t>
                  </w:r>
                  <w:bookmarkEnd w:id="6"/>
                  <w:proofErr w:type="spellEnd"/>
                  <w:r w:rsidRPr="00004ACB">
                    <w:rPr>
                      <w:rFonts w:ascii="Book Antiqua" w:eastAsia="Calibri" w:hAnsi="Book Antiqua" w:cs="Times New Roman"/>
                      <w:sz w:val="24"/>
                      <w:szCs w:val="24"/>
                      <w:lang w:eastAsia="tr-TR"/>
                    </w:rPr>
                    <w:t>. </w:t>
                  </w:r>
                  <w:proofErr w:type="spellStart"/>
                  <w:r w:rsidRPr="00004ACB">
                    <w:rPr>
                      <w:rFonts w:ascii="Book Antiqua" w:eastAsia="Calibri" w:hAnsi="Book Antiqua" w:cs="Times New Roman"/>
                      <w:i/>
                      <w:iCs/>
                      <w:sz w:val="24"/>
                      <w:szCs w:val="24"/>
                      <w:lang w:eastAsia="tr-TR"/>
                    </w:rPr>
                    <w:t>Health</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Psychology</w:t>
                  </w:r>
                  <w:proofErr w:type="spellEnd"/>
                  <w:r w:rsidRPr="00004ACB">
                    <w:rPr>
                      <w:rFonts w:ascii="Book Antiqua" w:eastAsia="Calibri" w:hAnsi="Book Antiqua" w:cs="Times New Roman"/>
                      <w:i/>
                      <w:iCs/>
                      <w:sz w:val="24"/>
                      <w:szCs w:val="24"/>
                      <w:lang w:eastAsia="tr-TR"/>
                    </w:rPr>
                    <w:t>, 24</w:t>
                  </w:r>
                  <w:r w:rsidRPr="00004ACB">
                    <w:rPr>
                      <w:rFonts w:ascii="Book Antiqua" w:eastAsia="Calibri" w:hAnsi="Book Antiqua" w:cs="Times New Roman"/>
                      <w:sz w:val="24"/>
                      <w:szCs w:val="24"/>
                      <w:lang w:eastAsia="tr-TR"/>
                    </w:rPr>
                    <w:t>(2), ss. 225–229. </w:t>
                  </w:r>
                  <w:hyperlink r:id="rId13" w:history="1">
                    <w:r w:rsidRPr="00004ACB">
                      <w:rPr>
                        <w:rStyle w:val="Kpr"/>
                        <w:rFonts w:ascii="Book Antiqua" w:eastAsia="Calibri" w:hAnsi="Book Antiqua" w:cs="Times New Roman"/>
                        <w:lang w:eastAsia="tr-TR"/>
                      </w:rPr>
                      <w:t>https://doi.org/10.1037/0278-6133.24.2.225</w:t>
                    </w:r>
                  </w:hyperlink>
                  <w:r w:rsidRPr="00004ACB" w:rsidDel="00213BEF">
                    <w:rPr>
                      <w:rFonts w:ascii="Book Antiqua" w:eastAsia="Calibri" w:hAnsi="Book Antiqua" w:cs="Times New Roman"/>
                      <w:sz w:val="24"/>
                      <w:szCs w:val="24"/>
                      <w:lang w:eastAsia="tr-TR"/>
                    </w:rPr>
                    <w:t xml:space="preserve"> </w:t>
                  </w:r>
                </w:p>
                <w:p w14:paraId="2F7FB66D"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roofErr w:type="spellStart"/>
                  <w:r w:rsidRPr="00004ACB">
                    <w:rPr>
                      <w:rFonts w:ascii="Book Antiqua" w:eastAsia="Calibri" w:hAnsi="Book Antiqua" w:cs="Times New Roman"/>
                      <w:sz w:val="24"/>
                      <w:szCs w:val="24"/>
                      <w:lang w:eastAsia="tr-TR"/>
                    </w:rPr>
                    <w:t>McDaniel</w:t>
                  </w:r>
                  <w:proofErr w:type="spellEnd"/>
                  <w:r w:rsidRPr="00004ACB">
                    <w:rPr>
                      <w:rFonts w:ascii="Book Antiqua" w:eastAsia="Calibri" w:hAnsi="Book Antiqua" w:cs="Times New Roman"/>
                      <w:sz w:val="24"/>
                      <w:szCs w:val="24"/>
                      <w:lang w:eastAsia="tr-TR"/>
                    </w:rPr>
                    <w:t xml:space="preserve">, S. H., </w:t>
                  </w:r>
                  <w:proofErr w:type="spellStart"/>
                  <w:r w:rsidRPr="00004ACB">
                    <w:rPr>
                      <w:rFonts w:ascii="Book Antiqua" w:eastAsia="Calibri" w:hAnsi="Book Antiqua" w:cs="Times New Roman"/>
                      <w:sz w:val="24"/>
                      <w:szCs w:val="24"/>
                      <w:lang w:eastAsia="tr-TR"/>
                    </w:rPr>
                    <w:t>Salas</w:t>
                  </w:r>
                  <w:proofErr w:type="spellEnd"/>
                  <w:r w:rsidRPr="00004ACB">
                    <w:rPr>
                      <w:rFonts w:ascii="Book Antiqua" w:eastAsia="Calibri" w:hAnsi="Book Antiqua" w:cs="Times New Roman"/>
                      <w:sz w:val="24"/>
                      <w:szCs w:val="24"/>
                      <w:lang w:eastAsia="tr-TR"/>
                    </w:rPr>
                    <w:t xml:space="preserve">, E., &amp; Kazak, A. E. (2018). </w:t>
                  </w:r>
                  <w:proofErr w:type="spellStart"/>
                  <w:r w:rsidRPr="00004ACB">
                    <w:rPr>
                      <w:rFonts w:ascii="Book Antiqua" w:eastAsia="Calibri" w:hAnsi="Book Antiqua" w:cs="Times New Roman"/>
                      <w:sz w:val="24"/>
                      <w:szCs w:val="24"/>
                      <w:lang w:eastAsia="tr-TR"/>
                    </w:rPr>
                    <w:t>The</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science</w:t>
                  </w:r>
                  <w:proofErr w:type="spellEnd"/>
                  <w:r w:rsidRPr="00004ACB">
                    <w:rPr>
                      <w:rFonts w:ascii="Book Antiqua" w:eastAsia="Calibri" w:hAnsi="Book Antiqua" w:cs="Times New Roman"/>
                      <w:sz w:val="24"/>
                      <w:szCs w:val="24"/>
                      <w:lang w:eastAsia="tr-TR"/>
                    </w:rPr>
                    <w:t xml:space="preserve"> of </w:t>
                  </w:r>
                  <w:proofErr w:type="spellStart"/>
                  <w:r w:rsidRPr="00004ACB">
                    <w:rPr>
                      <w:rFonts w:ascii="Book Antiqua" w:eastAsia="Calibri" w:hAnsi="Book Antiqua" w:cs="Times New Roman"/>
                      <w:sz w:val="24"/>
                      <w:szCs w:val="24"/>
                      <w:lang w:eastAsia="tr-TR"/>
                    </w:rPr>
                    <w:t>teamwork</w:t>
                  </w:r>
                  <w:proofErr w:type="spellEnd"/>
                  <w:r w:rsidRPr="00004ACB">
                    <w:rPr>
                      <w:rFonts w:ascii="Book Antiqua" w:eastAsia="Calibri" w:hAnsi="Book Antiqua" w:cs="Times New Roman"/>
                      <w:sz w:val="24"/>
                      <w:szCs w:val="24"/>
                      <w:lang w:eastAsia="tr-TR"/>
                    </w:rPr>
                    <w:t xml:space="preserve"> [Special </w:t>
                  </w:r>
                  <w:proofErr w:type="spellStart"/>
                  <w:r w:rsidRPr="00004ACB">
                    <w:rPr>
                      <w:rFonts w:ascii="Book Antiqua" w:eastAsia="Calibri" w:hAnsi="Book Antiqua" w:cs="Times New Roman"/>
                      <w:sz w:val="24"/>
                      <w:szCs w:val="24"/>
                      <w:lang w:eastAsia="tr-TR"/>
                    </w:rPr>
                    <w:t>issue</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i/>
                      <w:iCs/>
                      <w:sz w:val="24"/>
                      <w:szCs w:val="24"/>
                      <w:lang w:eastAsia="tr-TR"/>
                    </w:rPr>
                    <w:t>American</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Psychologist</w:t>
                  </w:r>
                  <w:proofErr w:type="spellEnd"/>
                  <w:r w:rsidRPr="00004ACB">
                    <w:rPr>
                      <w:rFonts w:ascii="Book Antiqua" w:eastAsia="Calibri" w:hAnsi="Book Antiqua" w:cs="Times New Roman"/>
                      <w:i/>
                      <w:iCs/>
                      <w:sz w:val="24"/>
                      <w:szCs w:val="24"/>
                      <w:lang w:eastAsia="tr-TR"/>
                    </w:rPr>
                    <w:t>, 73</w:t>
                  </w:r>
                  <w:r w:rsidRPr="00004ACB">
                    <w:rPr>
                      <w:rFonts w:ascii="Book Antiqua" w:eastAsia="Calibri" w:hAnsi="Book Antiqua" w:cs="Times New Roman"/>
                      <w:sz w:val="24"/>
                      <w:szCs w:val="24"/>
                      <w:lang w:eastAsia="tr-TR"/>
                    </w:rPr>
                    <w:t xml:space="preserve">(4), 51-104. </w:t>
                  </w:r>
                </w:p>
                <w:bookmarkEnd w:id="5"/>
                <w:p w14:paraId="51863695"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
                <w:p w14:paraId="24E8DACE" w14:textId="77777777" w:rsidR="00296679" w:rsidRPr="00004ACB" w:rsidRDefault="00296679" w:rsidP="00296679">
                  <w:pPr>
                    <w:spacing w:after="0" w:line="264" w:lineRule="auto"/>
                    <w:rPr>
                      <w:rFonts w:ascii="Book Antiqua" w:eastAsia="Calibri" w:hAnsi="Book Antiqua" w:cs="Times New Roman"/>
                      <w:sz w:val="24"/>
                      <w:szCs w:val="24"/>
                      <w:lang w:eastAsia="tr-TR"/>
                    </w:rPr>
                  </w:pPr>
                  <w:r w:rsidRPr="00004ACB">
                    <w:rPr>
                      <w:rFonts w:ascii="Book Antiqua" w:eastAsia="Calibri" w:hAnsi="Book Antiqua" w:cs="Times New Roman"/>
                      <w:color w:val="C00000"/>
                      <w:sz w:val="24"/>
                      <w:szCs w:val="24"/>
                      <w:lang w:eastAsia="tr-TR"/>
                    </w:rPr>
                    <w:t>Lisansüstü Tezler:</w:t>
                  </w:r>
                  <w:r w:rsidRPr="00004ACB">
                    <w:rPr>
                      <w:rFonts w:ascii="Book Antiqua" w:eastAsia="Calibri" w:hAnsi="Book Antiqua" w:cs="Times New Roman"/>
                      <w:sz w:val="24"/>
                      <w:szCs w:val="24"/>
                      <w:lang w:eastAsia="tr-TR"/>
                    </w:rPr>
                    <w:t xml:space="preserve"> </w:t>
                  </w:r>
                </w:p>
                <w:p w14:paraId="141EE129"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bookmarkStart w:id="7" w:name="_Hlk158467437"/>
                  <w:proofErr w:type="spellStart"/>
                  <w:r w:rsidRPr="00004ACB">
                    <w:rPr>
                      <w:rFonts w:ascii="Book Antiqua" w:eastAsia="Calibri" w:hAnsi="Book Antiqua" w:cs="Times New Roman"/>
                      <w:sz w:val="24"/>
                      <w:szCs w:val="24"/>
                      <w:lang w:eastAsia="tr-TR"/>
                    </w:rPr>
                    <w:t>Bozgöz</w:t>
                  </w:r>
                  <w:proofErr w:type="spellEnd"/>
                  <w:r w:rsidRPr="00004ACB">
                    <w:rPr>
                      <w:rFonts w:ascii="Book Antiqua" w:eastAsia="Calibri" w:hAnsi="Book Antiqua" w:cs="Times New Roman"/>
                      <w:sz w:val="24"/>
                      <w:szCs w:val="24"/>
                      <w:lang w:eastAsia="tr-TR"/>
                    </w:rPr>
                    <w:t xml:space="preserve">, A. (2017). </w:t>
                  </w:r>
                  <w:r w:rsidRPr="00004ACB">
                    <w:rPr>
                      <w:rFonts w:ascii="Book Antiqua" w:eastAsia="Calibri" w:hAnsi="Book Antiqua" w:cs="Times New Roman"/>
                      <w:i/>
                      <w:iCs/>
                      <w:sz w:val="24"/>
                      <w:szCs w:val="24"/>
                      <w:lang w:eastAsia="tr-TR"/>
                    </w:rPr>
                    <w:t xml:space="preserve">Ortaokul 6. sınıf sosyal bilgiler dersinde ilkçağ tarihi konularından </w:t>
                  </w:r>
                  <w:proofErr w:type="spellStart"/>
                  <w:r w:rsidRPr="00004ACB">
                    <w:rPr>
                      <w:rFonts w:ascii="Book Antiqua" w:eastAsia="Calibri" w:hAnsi="Book Antiqua" w:cs="Times New Roman"/>
                      <w:i/>
                      <w:iCs/>
                      <w:sz w:val="24"/>
                      <w:szCs w:val="24"/>
                      <w:lang w:eastAsia="tr-TR"/>
                    </w:rPr>
                    <w:t>Kadeş</w:t>
                  </w:r>
                  <w:proofErr w:type="spellEnd"/>
                  <w:r w:rsidRPr="00004ACB">
                    <w:rPr>
                      <w:rFonts w:ascii="Book Antiqua" w:eastAsia="Calibri" w:hAnsi="Book Antiqua" w:cs="Times New Roman"/>
                      <w:i/>
                      <w:iCs/>
                      <w:sz w:val="24"/>
                      <w:szCs w:val="24"/>
                      <w:lang w:eastAsia="tr-TR"/>
                    </w:rPr>
                    <w:t xml:space="preserve"> antlaşmasının barış eğitimi kapsamında ve öğrenci görüşlerine göre değerlendirilmesi</w:t>
                  </w:r>
                  <w:r w:rsidRPr="00004ACB">
                    <w:rPr>
                      <w:rFonts w:ascii="Book Antiqua" w:eastAsia="Calibri" w:hAnsi="Book Antiqua" w:cs="Times New Roman"/>
                      <w:sz w:val="24"/>
                      <w:szCs w:val="24"/>
                      <w:lang w:eastAsia="tr-TR"/>
                    </w:rPr>
                    <w:t xml:space="preserve"> [Yayımlanmamış doktora tezi]. Necmettin Erbakan Üniversitesi</w:t>
                  </w:r>
                  <w:bookmarkEnd w:id="7"/>
                  <w:r w:rsidRPr="00004ACB">
                    <w:rPr>
                      <w:rFonts w:ascii="Book Antiqua" w:eastAsia="Calibri" w:hAnsi="Book Antiqua" w:cs="Times New Roman"/>
                      <w:sz w:val="24"/>
                      <w:szCs w:val="24"/>
                      <w:lang w:eastAsia="tr-TR"/>
                    </w:rPr>
                    <w:t>.</w:t>
                  </w:r>
                </w:p>
                <w:p w14:paraId="7FB0B0F1" w14:textId="77777777" w:rsidR="00296679" w:rsidRPr="00004ACB" w:rsidRDefault="00296679" w:rsidP="00296679">
                  <w:pPr>
                    <w:spacing w:after="0" w:line="264" w:lineRule="auto"/>
                    <w:ind w:left="709" w:hanging="709"/>
                    <w:rPr>
                      <w:rFonts w:ascii="Book Antiqua" w:eastAsia="Calibri" w:hAnsi="Book Antiqua" w:cs="Times New Roman"/>
                      <w:color w:val="C00000"/>
                      <w:sz w:val="24"/>
                      <w:szCs w:val="24"/>
                      <w:lang w:eastAsia="tr-TR"/>
                    </w:rPr>
                  </w:pPr>
                  <w:bookmarkStart w:id="8" w:name="_Hlk158467336"/>
                  <w:proofErr w:type="spellStart"/>
                  <w:r w:rsidRPr="00004ACB">
                    <w:rPr>
                      <w:rFonts w:ascii="Book Antiqua" w:eastAsia="Calibri" w:hAnsi="Book Antiqua" w:cs="Times New Roman"/>
                      <w:color w:val="C00000"/>
                      <w:sz w:val="24"/>
                      <w:szCs w:val="24"/>
                      <w:lang w:eastAsia="tr-TR"/>
                    </w:rPr>
                    <w:t>ProQuest</w:t>
                  </w:r>
                  <w:proofErr w:type="spellEnd"/>
                  <w:r w:rsidRPr="00004ACB">
                    <w:rPr>
                      <w:rFonts w:ascii="Book Antiqua" w:eastAsia="Calibri" w:hAnsi="Book Antiqua" w:cs="Times New Roman"/>
                      <w:color w:val="C00000"/>
                      <w:sz w:val="24"/>
                      <w:szCs w:val="24"/>
                      <w:lang w:eastAsia="tr-TR"/>
                    </w:rPr>
                    <w:t xml:space="preserve"> veya YÖK Tez Merkezi üzerinden erişilen tezler: </w:t>
                  </w:r>
                </w:p>
                <w:p w14:paraId="3880FF98"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roofErr w:type="spellStart"/>
                  <w:r w:rsidRPr="00004ACB">
                    <w:rPr>
                      <w:rFonts w:ascii="Book Antiqua" w:eastAsia="Calibri" w:hAnsi="Book Antiqua" w:cs="Times New Roman"/>
                      <w:sz w:val="24"/>
                      <w:szCs w:val="24"/>
                      <w:lang w:eastAsia="tr-TR"/>
                    </w:rPr>
                    <w:t>Bozgöz</w:t>
                  </w:r>
                  <w:proofErr w:type="spellEnd"/>
                  <w:r w:rsidRPr="00004ACB">
                    <w:rPr>
                      <w:rFonts w:ascii="Book Antiqua" w:eastAsia="Calibri" w:hAnsi="Book Antiqua" w:cs="Times New Roman"/>
                      <w:sz w:val="24"/>
                      <w:szCs w:val="24"/>
                      <w:lang w:eastAsia="tr-TR"/>
                    </w:rPr>
                    <w:t xml:space="preserve">, A. (2017). </w:t>
                  </w:r>
                  <w:r w:rsidRPr="00004ACB">
                    <w:rPr>
                      <w:rFonts w:ascii="Book Antiqua" w:eastAsia="Calibri" w:hAnsi="Book Antiqua" w:cs="Times New Roman"/>
                      <w:i/>
                      <w:iCs/>
                      <w:sz w:val="24"/>
                      <w:szCs w:val="24"/>
                      <w:lang w:eastAsia="tr-TR"/>
                    </w:rPr>
                    <w:t xml:space="preserve">Ortaokul 6. sınıf sosyal bilgiler dersinde ilkçağ tarihi konularından </w:t>
                  </w:r>
                  <w:proofErr w:type="spellStart"/>
                  <w:r w:rsidRPr="00004ACB">
                    <w:rPr>
                      <w:rFonts w:ascii="Book Antiqua" w:eastAsia="Calibri" w:hAnsi="Book Antiqua" w:cs="Times New Roman"/>
                      <w:i/>
                      <w:iCs/>
                      <w:sz w:val="24"/>
                      <w:szCs w:val="24"/>
                      <w:lang w:eastAsia="tr-TR"/>
                    </w:rPr>
                    <w:t>Kadeş</w:t>
                  </w:r>
                  <w:proofErr w:type="spellEnd"/>
                  <w:r w:rsidRPr="00004ACB">
                    <w:rPr>
                      <w:rFonts w:ascii="Book Antiqua" w:eastAsia="Calibri" w:hAnsi="Book Antiqua" w:cs="Times New Roman"/>
                      <w:i/>
                      <w:iCs/>
                      <w:sz w:val="24"/>
                      <w:szCs w:val="24"/>
                      <w:lang w:eastAsia="tr-TR"/>
                    </w:rPr>
                    <w:t xml:space="preserve"> antlaşmasının barış eğitimi kapsamında ve öğrenci görüşlerine göre değerlendirilmesi</w:t>
                  </w:r>
                  <w:r w:rsidRPr="00004ACB">
                    <w:rPr>
                      <w:rFonts w:ascii="Book Antiqua" w:eastAsia="Calibri" w:hAnsi="Book Antiqua" w:cs="Times New Roman"/>
                      <w:sz w:val="24"/>
                      <w:szCs w:val="24"/>
                      <w:lang w:eastAsia="tr-TR"/>
                    </w:rPr>
                    <w:t xml:space="preserve"> [Doktora tezi, Necmettin Erbakan Üniversitesi]. YÖK Tez Merkezi. </w:t>
                  </w:r>
                </w:p>
                <w:p w14:paraId="47DA2F61"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
                <w:bookmarkEnd w:id="8"/>
                <w:p w14:paraId="185868D1" w14:textId="77777777" w:rsidR="00296679" w:rsidRPr="00004ACB" w:rsidRDefault="00296679" w:rsidP="00296679">
                  <w:pPr>
                    <w:spacing w:after="0" w:line="264" w:lineRule="auto"/>
                    <w:ind w:left="709" w:hanging="709"/>
                    <w:rPr>
                      <w:rFonts w:ascii="Book Antiqua" w:eastAsia="Calibri" w:hAnsi="Book Antiqua" w:cs="Times New Roman"/>
                      <w:sz w:val="24"/>
                      <w:szCs w:val="24"/>
                      <w:lang w:val="en-GB" w:eastAsia="tr-TR"/>
                    </w:rPr>
                  </w:pPr>
                  <w:r w:rsidRPr="00004ACB">
                    <w:rPr>
                      <w:rFonts w:ascii="Book Antiqua" w:eastAsia="Calibri" w:hAnsi="Book Antiqua" w:cs="Times New Roman"/>
                      <w:color w:val="C00000"/>
                      <w:sz w:val="24"/>
                      <w:szCs w:val="24"/>
                      <w:lang w:val="en-GB" w:eastAsia="tr-TR"/>
                    </w:rPr>
                    <w:t xml:space="preserve">Internet </w:t>
                  </w:r>
                  <w:proofErr w:type="spellStart"/>
                  <w:r w:rsidRPr="00004ACB">
                    <w:rPr>
                      <w:rFonts w:ascii="Book Antiqua" w:eastAsia="Calibri" w:hAnsi="Book Antiqua" w:cs="Times New Roman"/>
                      <w:color w:val="C00000"/>
                      <w:sz w:val="24"/>
                      <w:szCs w:val="24"/>
                      <w:lang w:val="en-GB" w:eastAsia="tr-TR"/>
                    </w:rPr>
                    <w:t>Kaynakları</w:t>
                  </w:r>
                  <w:proofErr w:type="spellEnd"/>
                  <w:r w:rsidRPr="00004ACB">
                    <w:rPr>
                      <w:rFonts w:ascii="Book Antiqua" w:eastAsia="Calibri" w:hAnsi="Book Antiqua" w:cs="Times New Roman"/>
                      <w:color w:val="C00000"/>
                      <w:sz w:val="24"/>
                      <w:szCs w:val="24"/>
                      <w:lang w:val="en-GB" w:eastAsia="tr-TR"/>
                    </w:rPr>
                    <w:t xml:space="preserve"> (html </w:t>
                  </w:r>
                  <w:proofErr w:type="spellStart"/>
                  <w:r w:rsidRPr="00004ACB">
                    <w:rPr>
                      <w:rFonts w:ascii="Book Antiqua" w:eastAsia="Calibri" w:hAnsi="Book Antiqua" w:cs="Times New Roman"/>
                      <w:color w:val="C00000"/>
                      <w:sz w:val="24"/>
                      <w:szCs w:val="24"/>
                      <w:lang w:val="en-GB" w:eastAsia="tr-TR"/>
                    </w:rPr>
                    <w:t>adresinden</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önce</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sitenin</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adına</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yer</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veriniz</w:t>
                  </w:r>
                  <w:proofErr w:type="spellEnd"/>
                  <w:r w:rsidRPr="00004ACB">
                    <w:rPr>
                      <w:rFonts w:ascii="Book Antiqua" w:eastAsia="Calibri" w:hAnsi="Book Antiqua" w:cs="Times New Roman"/>
                      <w:sz w:val="24"/>
                      <w:szCs w:val="24"/>
                      <w:lang w:val="en-GB" w:eastAsia="tr-TR"/>
                    </w:rPr>
                    <w:t>)</w:t>
                  </w:r>
                </w:p>
                <w:p w14:paraId="12B9E5D5" w14:textId="77777777" w:rsidR="00296679" w:rsidRPr="00004ACB" w:rsidRDefault="00296679" w:rsidP="00296679">
                  <w:pPr>
                    <w:spacing w:after="0" w:line="264" w:lineRule="auto"/>
                    <w:ind w:left="709" w:hanging="709"/>
                    <w:rPr>
                      <w:rFonts w:ascii="Book Antiqua" w:eastAsia="Calibri" w:hAnsi="Book Antiqua" w:cs="Times New Roman"/>
                      <w:sz w:val="24"/>
                      <w:szCs w:val="24"/>
                      <w:lang w:val="en-GB" w:eastAsia="tr-TR"/>
                    </w:rPr>
                  </w:pPr>
                  <w:bookmarkStart w:id="9" w:name="_Hlk158467682"/>
                  <w:proofErr w:type="spellStart"/>
                  <w:r w:rsidRPr="00004ACB">
                    <w:rPr>
                      <w:rFonts w:ascii="Book Antiqua" w:eastAsia="Calibri" w:hAnsi="Book Antiqua" w:cs="Times New Roman"/>
                      <w:sz w:val="24"/>
                      <w:szCs w:val="24"/>
                      <w:lang w:eastAsia="tr-TR"/>
                    </w:rPr>
                    <w:t>Schaeffer</w:t>
                  </w:r>
                  <w:proofErr w:type="spellEnd"/>
                  <w:r w:rsidRPr="00004ACB">
                    <w:rPr>
                      <w:rFonts w:ascii="Book Antiqua" w:eastAsia="Calibri" w:hAnsi="Book Antiqua" w:cs="Times New Roman"/>
                      <w:sz w:val="24"/>
                      <w:szCs w:val="24"/>
                      <w:lang w:eastAsia="tr-TR"/>
                    </w:rPr>
                    <w:t xml:space="preserve">, K. (2021, </w:t>
                  </w:r>
                  <w:proofErr w:type="spellStart"/>
                  <w:r w:rsidRPr="00004ACB">
                    <w:rPr>
                      <w:rFonts w:ascii="Book Antiqua" w:eastAsia="Calibri" w:hAnsi="Book Antiqua" w:cs="Times New Roman"/>
                      <w:sz w:val="24"/>
                      <w:szCs w:val="24"/>
                      <w:lang w:eastAsia="tr-TR"/>
                    </w:rPr>
                    <w:t>October</w:t>
                  </w:r>
                  <w:proofErr w:type="spellEnd"/>
                  <w:r w:rsidRPr="00004ACB">
                    <w:rPr>
                      <w:rFonts w:ascii="Book Antiqua" w:eastAsia="Calibri" w:hAnsi="Book Antiqua" w:cs="Times New Roman"/>
                      <w:sz w:val="24"/>
                      <w:szCs w:val="24"/>
                      <w:lang w:eastAsia="tr-TR"/>
                    </w:rPr>
                    <w:t xml:space="preserve"> 1). </w:t>
                  </w:r>
                  <w:proofErr w:type="spellStart"/>
                  <w:r w:rsidRPr="00004ACB">
                    <w:rPr>
                      <w:rFonts w:ascii="Book Antiqua" w:eastAsia="Calibri" w:hAnsi="Book Antiqua" w:cs="Times New Roman"/>
                      <w:i/>
                      <w:iCs/>
                      <w:sz w:val="24"/>
                      <w:szCs w:val="24"/>
                      <w:lang w:eastAsia="tr-TR"/>
                    </w:rPr>
                    <w:t>What</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we</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know</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about</w:t>
                  </w:r>
                  <w:proofErr w:type="spellEnd"/>
                  <w:r w:rsidRPr="00004ACB">
                    <w:rPr>
                      <w:rFonts w:ascii="Book Antiqua" w:eastAsia="Calibri" w:hAnsi="Book Antiqua" w:cs="Times New Roman"/>
                      <w:i/>
                      <w:iCs/>
                      <w:sz w:val="24"/>
                      <w:szCs w:val="24"/>
                      <w:lang w:eastAsia="tr-TR"/>
                    </w:rPr>
                    <w:t xml:space="preserve"> online </w:t>
                  </w:r>
                  <w:proofErr w:type="spellStart"/>
                  <w:r w:rsidRPr="00004ACB">
                    <w:rPr>
                      <w:rFonts w:ascii="Book Antiqua" w:eastAsia="Calibri" w:hAnsi="Book Antiqua" w:cs="Times New Roman"/>
                      <w:i/>
                      <w:iCs/>
                      <w:sz w:val="24"/>
                      <w:szCs w:val="24"/>
                      <w:lang w:eastAsia="tr-TR"/>
                    </w:rPr>
                    <w:t>learning</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and</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the</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homework</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gap</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amid</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the</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pandemic</w:t>
                  </w:r>
                  <w:proofErr w:type="spellEnd"/>
                  <w:r w:rsidRPr="00004ACB">
                    <w:rPr>
                      <w:rFonts w:ascii="Book Antiqua" w:eastAsia="Calibri" w:hAnsi="Book Antiqua" w:cs="Times New Roman"/>
                      <w:i/>
                      <w:iCs/>
                      <w:sz w:val="24"/>
                      <w:szCs w:val="24"/>
                      <w:lang w:eastAsia="tr-TR"/>
                    </w:rPr>
                    <w:t>.</w:t>
                  </w:r>
                  <w:r w:rsidRPr="00004ACB">
                    <w:rPr>
                      <w:rFonts w:ascii="Book Antiqua" w:eastAsia="Calibri" w:hAnsi="Book Antiqua" w:cs="Times New Roman"/>
                      <w:sz w:val="24"/>
                      <w:szCs w:val="24"/>
                      <w:lang w:eastAsia="tr-TR"/>
                    </w:rPr>
                    <w:t> </w:t>
                  </w:r>
                  <w:proofErr w:type="spellStart"/>
                  <w:r w:rsidRPr="00004ACB">
                    <w:rPr>
                      <w:rFonts w:ascii="Book Antiqua" w:eastAsia="Calibri" w:hAnsi="Book Antiqua" w:cs="Times New Roman"/>
                      <w:sz w:val="24"/>
                      <w:szCs w:val="24"/>
                      <w:lang w:eastAsia="tr-TR"/>
                    </w:rPr>
                    <w:t>Pew</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Research</w:t>
                  </w:r>
                  <w:proofErr w:type="spellEnd"/>
                  <w:r w:rsidRPr="00004ACB">
                    <w:rPr>
                      <w:rFonts w:ascii="Book Antiqua" w:eastAsia="Calibri" w:hAnsi="Book Antiqua" w:cs="Times New Roman"/>
                      <w:sz w:val="24"/>
                      <w:szCs w:val="24"/>
                      <w:lang w:eastAsia="tr-TR"/>
                    </w:rPr>
                    <w:t xml:space="preserve"> Center. </w:t>
                  </w:r>
                  <w:hyperlink r:id="rId14" w:tgtFrame="_blank" w:history="1">
                    <w:r w:rsidRPr="00004ACB">
                      <w:rPr>
                        <w:rStyle w:val="Kpr"/>
                        <w:rFonts w:ascii="Book Antiqua" w:eastAsia="Calibri" w:hAnsi="Book Antiqua" w:cs="Times New Roman"/>
                        <w:lang w:eastAsia="tr-TR"/>
                      </w:rPr>
                      <w:t>https://www.pewresearch.org/fact-tank/2021/10/01/what-we-know-about-online-learning-and-the-homework-gap-amid-the-pandemic/</w:t>
                    </w:r>
                  </w:hyperlink>
                </w:p>
                <w:bookmarkEnd w:id="9"/>
                <w:p w14:paraId="00B2CFEF" w14:textId="77777777" w:rsidR="00296679" w:rsidRPr="00004ACB" w:rsidRDefault="00296679" w:rsidP="00296679">
                  <w:pPr>
                    <w:spacing w:after="0" w:line="264" w:lineRule="auto"/>
                    <w:ind w:left="709" w:hanging="709"/>
                    <w:rPr>
                      <w:rFonts w:ascii="Book Antiqua" w:eastAsia="Calibri" w:hAnsi="Book Antiqua" w:cs="Times New Roman"/>
                      <w:sz w:val="24"/>
                      <w:szCs w:val="24"/>
                      <w:lang w:val="en-GB" w:eastAsia="tr-TR"/>
                    </w:rPr>
                  </w:pPr>
                </w:p>
                <w:p w14:paraId="66DFB619" w14:textId="77777777" w:rsidR="00296679" w:rsidRPr="00004ACB" w:rsidRDefault="00296679" w:rsidP="00296679">
                  <w:pPr>
                    <w:spacing w:after="0" w:line="264" w:lineRule="auto"/>
                    <w:ind w:left="709" w:hanging="709"/>
                    <w:contextualSpacing/>
                    <w:rPr>
                      <w:rFonts w:ascii="Book Antiqua" w:hAnsi="Book Antiqua" w:cs="Times New Roman"/>
                      <w:sz w:val="24"/>
                      <w:szCs w:val="24"/>
                    </w:rPr>
                  </w:pPr>
                  <w:r w:rsidRPr="00004ACB">
                    <w:rPr>
                      <w:rFonts w:ascii="Book Antiqua" w:hAnsi="Book Antiqua" w:cs="Times New Roman"/>
                      <w:color w:val="000000"/>
                      <w:sz w:val="24"/>
                      <w:szCs w:val="24"/>
                      <w:lang w:val="en-GB"/>
                    </w:rPr>
                    <w:t xml:space="preserve">Battershill, C. N. (1986). </w:t>
                  </w:r>
                  <w:r w:rsidRPr="00004ACB">
                    <w:rPr>
                      <w:rFonts w:ascii="Book Antiqua" w:hAnsi="Book Antiqua" w:cs="Times New Roman"/>
                      <w:i/>
                      <w:iCs/>
                      <w:color w:val="000000"/>
                      <w:sz w:val="24"/>
                      <w:szCs w:val="24"/>
                      <w:lang w:val="en-GB"/>
                    </w:rPr>
                    <w:t xml:space="preserve">The marine benthos of caves, archways and vertical reef walls of the Poor Knights Islands. </w:t>
                  </w:r>
                  <w:r w:rsidRPr="00004ACB">
                    <w:rPr>
                      <w:rFonts w:ascii="Book Antiqua" w:hAnsi="Book Antiqua" w:cs="Times New Roman"/>
                      <w:color w:val="000000"/>
                      <w:sz w:val="24"/>
                      <w:szCs w:val="24"/>
                      <w:lang w:val="en-GB"/>
                    </w:rPr>
                    <w:t xml:space="preserve">University of Auckland Research Repository. </w:t>
                  </w:r>
                  <w:proofErr w:type="spellStart"/>
                  <w:r w:rsidRPr="00004ACB">
                    <w:rPr>
                      <w:rFonts w:ascii="Book Antiqua" w:hAnsi="Book Antiqua" w:cs="Times New Roman"/>
                      <w:color w:val="000000"/>
                      <w:sz w:val="24"/>
                      <w:szCs w:val="24"/>
                      <w:lang w:val="en-GB"/>
                    </w:rPr>
                    <w:t>ResearchSpace</w:t>
                  </w:r>
                  <w:proofErr w:type="spellEnd"/>
                  <w:r w:rsidRPr="00004ACB">
                    <w:rPr>
                      <w:rFonts w:ascii="Book Antiqua" w:hAnsi="Book Antiqua" w:cs="Times New Roman"/>
                      <w:color w:val="000000"/>
                      <w:sz w:val="24"/>
                      <w:szCs w:val="24"/>
                    </w:rPr>
                    <w:t xml:space="preserve">. </w:t>
                  </w:r>
                  <w:hyperlink r:id="rId15" w:history="1">
                    <w:r w:rsidRPr="00004ACB">
                      <w:rPr>
                        <w:rFonts w:ascii="Book Antiqua" w:hAnsi="Book Antiqua" w:cs="Times New Roman"/>
                        <w:color w:val="0000FF"/>
                        <w:sz w:val="24"/>
                        <w:szCs w:val="24"/>
                        <w:u w:val="single"/>
                      </w:rPr>
                      <w:t>https://researchspace.auckland.ac.nz/handle /2292/36608</w:t>
                    </w:r>
                  </w:hyperlink>
                </w:p>
                <w:p w14:paraId="2F59D8B7" w14:textId="77777777" w:rsidR="00296679" w:rsidRPr="00004ACB" w:rsidRDefault="00296679" w:rsidP="00296679">
                  <w:pPr>
                    <w:spacing w:after="0" w:line="264" w:lineRule="auto"/>
                    <w:ind w:left="709" w:hanging="709"/>
                    <w:contextualSpacing/>
                    <w:rPr>
                      <w:rFonts w:ascii="Book Antiqua" w:hAnsi="Book Antiqua" w:cs="Times New Roman"/>
                      <w:sz w:val="24"/>
                      <w:szCs w:val="24"/>
                    </w:rPr>
                  </w:pPr>
                </w:p>
                <w:p w14:paraId="24DBBE8C" w14:textId="77777777" w:rsidR="00296679" w:rsidRPr="00004ACB" w:rsidRDefault="00296679" w:rsidP="00296679">
                  <w:pPr>
                    <w:spacing w:after="0" w:line="264" w:lineRule="auto"/>
                    <w:ind w:left="709" w:hanging="709"/>
                    <w:rPr>
                      <w:rFonts w:ascii="Book Antiqua" w:eastAsia="Calibri" w:hAnsi="Book Antiqua" w:cs="Times New Roman"/>
                      <w:sz w:val="24"/>
                      <w:szCs w:val="24"/>
                      <w:lang w:val="en-GB" w:eastAsia="tr-TR"/>
                    </w:rPr>
                  </w:pPr>
                  <w:proofErr w:type="spellStart"/>
                  <w:r w:rsidRPr="00004ACB">
                    <w:rPr>
                      <w:rFonts w:ascii="Book Antiqua" w:eastAsia="Calibri" w:hAnsi="Book Antiqua" w:cs="Times New Roman"/>
                      <w:color w:val="C00000"/>
                      <w:sz w:val="24"/>
                      <w:szCs w:val="24"/>
                      <w:lang w:val="en-GB" w:eastAsia="tr-TR"/>
                    </w:rPr>
                    <w:t>Raporlar</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İstatistikler</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Kılavuzlar</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Öğretim</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Programları</w:t>
                  </w:r>
                  <w:proofErr w:type="spellEnd"/>
                  <w:r w:rsidRPr="00004ACB">
                    <w:rPr>
                      <w:rFonts w:ascii="Book Antiqua" w:eastAsia="Calibri" w:hAnsi="Book Antiqua" w:cs="Times New Roman"/>
                      <w:color w:val="C00000"/>
                      <w:sz w:val="24"/>
                      <w:szCs w:val="24"/>
                      <w:lang w:val="en-GB" w:eastAsia="tr-TR"/>
                    </w:rPr>
                    <w:t xml:space="preserve">: </w:t>
                  </w:r>
                </w:p>
                <w:p w14:paraId="1D29C113"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 xml:space="preserve">Ölçme, Seçme ve Yerleştirme Merkezi. (2018). </w:t>
                  </w:r>
                  <w:r w:rsidRPr="00004ACB">
                    <w:rPr>
                      <w:rFonts w:ascii="Book Antiqua" w:eastAsia="Calibri" w:hAnsi="Book Antiqua" w:cs="Times New Roman"/>
                      <w:i/>
                      <w:sz w:val="24"/>
                      <w:szCs w:val="24"/>
                      <w:lang w:eastAsia="tr-TR"/>
                    </w:rPr>
                    <w:t>2024 Yükseköğretim Kurumları Sınavı (YKS) kılavuzu.</w:t>
                  </w:r>
                  <w:r w:rsidRPr="00004ACB">
                    <w:rPr>
                      <w:rFonts w:ascii="Book Antiqua" w:eastAsia="Calibri" w:hAnsi="Book Antiqua" w:cs="Times New Roman"/>
                      <w:sz w:val="24"/>
                      <w:szCs w:val="24"/>
                      <w:lang w:eastAsia="tr-TR"/>
                    </w:rPr>
                    <w:t xml:space="preserve"> </w:t>
                  </w:r>
                  <w:hyperlink r:id="rId16" w:history="1">
                    <w:r w:rsidRPr="00004ACB">
                      <w:rPr>
                        <w:rStyle w:val="Kpr"/>
                        <w:rFonts w:ascii="Book Antiqua" w:eastAsia="Calibri" w:hAnsi="Book Antiqua" w:cs="Times New Roman"/>
                        <w:lang w:eastAsia="tr-TR"/>
                      </w:rPr>
                      <w:t>https://dokuman.osym.gov.tr/pdfdokuman/2024/YKS/kilavuzyks2024.pdf</w:t>
                    </w:r>
                  </w:hyperlink>
                  <w:r w:rsidRPr="00004ACB">
                    <w:rPr>
                      <w:rFonts w:ascii="Book Antiqua" w:eastAsia="Calibri" w:hAnsi="Book Antiqua" w:cs="Times New Roman"/>
                      <w:sz w:val="24"/>
                      <w:szCs w:val="24"/>
                      <w:lang w:eastAsia="tr-TR"/>
                    </w:rPr>
                    <w:t xml:space="preserve"> </w:t>
                  </w:r>
                </w:p>
                <w:p w14:paraId="65E0C2ED"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roofErr w:type="spellStart"/>
                  <w:r w:rsidRPr="00004ACB">
                    <w:rPr>
                      <w:rFonts w:ascii="Book Antiqua" w:eastAsia="Calibri" w:hAnsi="Book Antiqua" w:cs="Times New Roman"/>
                      <w:sz w:val="24"/>
                      <w:szCs w:val="24"/>
                      <w:lang w:eastAsia="tr-TR"/>
                    </w:rPr>
                    <w:lastRenderedPageBreak/>
                    <w:t>National</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Cancer</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Institute</w:t>
                  </w:r>
                  <w:proofErr w:type="spellEnd"/>
                  <w:r w:rsidRPr="00004ACB">
                    <w:rPr>
                      <w:rFonts w:ascii="Book Antiqua" w:eastAsia="Calibri" w:hAnsi="Book Antiqua" w:cs="Times New Roman"/>
                      <w:sz w:val="24"/>
                      <w:szCs w:val="24"/>
                      <w:lang w:eastAsia="tr-TR"/>
                    </w:rPr>
                    <w:t>. (2019). </w:t>
                  </w:r>
                  <w:proofErr w:type="spellStart"/>
                  <w:r w:rsidRPr="00004ACB">
                    <w:rPr>
                      <w:rFonts w:ascii="Book Antiqua" w:eastAsia="Calibri" w:hAnsi="Book Antiqua" w:cs="Times New Roman"/>
                      <w:i/>
                      <w:iCs/>
                      <w:sz w:val="24"/>
                      <w:szCs w:val="24"/>
                      <w:lang w:eastAsia="tr-TR"/>
                    </w:rPr>
                    <w:t>Taking</w:t>
                  </w:r>
                  <w:proofErr w:type="spellEnd"/>
                  <w:r w:rsidRPr="00004ACB">
                    <w:rPr>
                      <w:rFonts w:ascii="Book Antiqua" w:eastAsia="Calibri" w:hAnsi="Book Antiqua" w:cs="Times New Roman"/>
                      <w:i/>
                      <w:iCs/>
                      <w:sz w:val="24"/>
                      <w:szCs w:val="24"/>
                      <w:lang w:eastAsia="tr-TR"/>
                    </w:rPr>
                    <w:t xml:space="preserve"> time: </w:t>
                  </w:r>
                  <w:proofErr w:type="spellStart"/>
                  <w:r w:rsidRPr="00004ACB">
                    <w:rPr>
                      <w:rFonts w:ascii="Book Antiqua" w:eastAsia="Calibri" w:hAnsi="Book Antiqua" w:cs="Times New Roman"/>
                      <w:i/>
                      <w:iCs/>
                      <w:sz w:val="24"/>
                      <w:szCs w:val="24"/>
                      <w:lang w:eastAsia="tr-TR"/>
                    </w:rPr>
                    <w:t>Support</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for</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people</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with</w:t>
                  </w:r>
                  <w:proofErr w:type="spellEnd"/>
                  <w:r w:rsidRPr="00004ACB">
                    <w:rPr>
                      <w:rFonts w:ascii="Book Antiqua" w:eastAsia="Calibri" w:hAnsi="Book Antiqua" w:cs="Times New Roman"/>
                      <w:i/>
                      <w:iCs/>
                      <w:sz w:val="24"/>
                      <w:szCs w:val="24"/>
                      <w:lang w:eastAsia="tr-TR"/>
                    </w:rPr>
                    <w:t xml:space="preserve"> </w:t>
                  </w:r>
                  <w:proofErr w:type="spellStart"/>
                  <w:r w:rsidRPr="00004ACB">
                    <w:rPr>
                      <w:rFonts w:ascii="Book Antiqua" w:eastAsia="Calibri" w:hAnsi="Book Antiqua" w:cs="Times New Roman"/>
                      <w:i/>
                      <w:iCs/>
                      <w:sz w:val="24"/>
                      <w:szCs w:val="24"/>
                      <w:lang w:eastAsia="tr-TR"/>
                    </w:rPr>
                    <w:t>cancer</w:t>
                  </w:r>
                  <w:proofErr w:type="spellEnd"/>
                  <w:r w:rsidRPr="00004ACB">
                    <w:rPr>
                      <w:rFonts w:ascii="Book Antiqua" w:eastAsia="Calibri" w:hAnsi="Book Antiqua" w:cs="Times New Roman"/>
                      <w:sz w:val="24"/>
                      <w:szCs w:val="24"/>
                      <w:lang w:eastAsia="tr-TR"/>
                    </w:rPr>
                    <w:t xml:space="preserve"> (NIH </w:t>
                  </w:r>
                  <w:proofErr w:type="spellStart"/>
                  <w:r w:rsidRPr="00004ACB">
                    <w:rPr>
                      <w:rFonts w:ascii="Book Antiqua" w:eastAsia="Calibri" w:hAnsi="Book Antiqua" w:cs="Times New Roman"/>
                      <w:sz w:val="24"/>
                      <w:szCs w:val="24"/>
                      <w:lang w:eastAsia="tr-TR"/>
                    </w:rPr>
                    <w:t>Publication</w:t>
                  </w:r>
                  <w:proofErr w:type="spellEnd"/>
                  <w:r w:rsidRPr="00004ACB">
                    <w:rPr>
                      <w:rFonts w:ascii="Book Antiqua" w:eastAsia="Calibri" w:hAnsi="Book Antiqua" w:cs="Times New Roman"/>
                      <w:sz w:val="24"/>
                      <w:szCs w:val="24"/>
                      <w:lang w:eastAsia="tr-TR"/>
                    </w:rPr>
                    <w:t xml:space="preserve"> No. 18-2059). U.S. </w:t>
                  </w:r>
                  <w:proofErr w:type="spellStart"/>
                  <w:r w:rsidRPr="00004ACB">
                    <w:rPr>
                      <w:rFonts w:ascii="Book Antiqua" w:eastAsia="Calibri" w:hAnsi="Book Antiqua" w:cs="Times New Roman"/>
                      <w:sz w:val="24"/>
                      <w:szCs w:val="24"/>
                      <w:lang w:eastAsia="tr-TR"/>
                    </w:rPr>
                    <w:t>Department</w:t>
                  </w:r>
                  <w:proofErr w:type="spellEnd"/>
                  <w:r w:rsidRPr="00004ACB">
                    <w:rPr>
                      <w:rFonts w:ascii="Book Antiqua" w:eastAsia="Calibri" w:hAnsi="Book Antiqua" w:cs="Times New Roman"/>
                      <w:sz w:val="24"/>
                      <w:szCs w:val="24"/>
                      <w:lang w:eastAsia="tr-TR"/>
                    </w:rPr>
                    <w:t xml:space="preserve"> of </w:t>
                  </w:r>
                  <w:proofErr w:type="spellStart"/>
                  <w:r w:rsidRPr="00004ACB">
                    <w:rPr>
                      <w:rFonts w:ascii="Book Antiqua" w:eastAsia="Calibri" w:hAnsi="Book Antiqua" w:cs="Times New Roman"/>
                      <w:sz w:val="24"/>
                      <w:szCs w:val="24"/>
                      <w:lang w:eastAsia="tr-TR"/>
                    </w:rPr>
                    <w:t>Health</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and</w:t>
                  </w:r>
                  <w:proofErr w:type="spellEnd"/>
                  <w:r w:rsidRPr="00004ACB">
                    <w:rPr>
                      <w:rFonts w:ascii="Book Antiqua" w:eastAsia="Calibri" w:hAnsi="Book Antiqua" w:cs="Times New Roman"/>
                      <w:sz w:val="24"/>
                      <w:szCs w:val="24"/>
                      <w:lang w:eastAsia="tr-TR"/>
                    </w:rPr>
                    <w:t xml:space="preserve"> Human Services, </w:t>
                  </w:r>
                  <w:proofErr w:type="spellStart"/>
                  <w:r w:rsidRPr="00004ACB">
                    <w:rPr>
                      <w:rFonts w:ascii="Book Antiqua" w:eastAsia="Calibri" w:hAnsi="Book Antiqua" w:cs="Times New Roman"/>
                      <w:sz w:val="24"/>
                      <w:szCs w:val="24"/>
                      <w:lang w:eastAsia="tr-TR"/>
                    </w:rPr>
                    <w:t>National</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Institutes</w:t>
                  </w:r>
                  <w:proofErr w:type="spellEnd"/>
                  <w:r w:rsidRPr="00004ACB">
                    <w:rPr>
                      <w:rFonts w:ascii="Book Antiqua" w:eastAsia="Calibri" w:hAnsi="Book Antiqua" w:cs="Times New Roman"/>
                      <w:sz w:val="24"/>
                      <w:szCs w:val="24"/>
                      <w:lang w:eastAsia="tr-TR"/>
                    </w:rPr>
                    <w:t xml:space="preserve"> of Health. </w:t>
                  </w:r>
                  <w:hyperlink r:id="rId17" w:tgtFrame="_blank" w:history="1">
                    <w:r w:rsidRPr="00004ACB">
                      <w:rPr>
                        <w:rStyle w:val="Kpr"/>
                        <w:rFonts w:ascii="Book Antiqua" w:eastAsia="Calibri" w:hAnsi="Book Antiqua" w:cs="Times New Roman"/>
                        <w:lang w:eastAsia="tr-TR"/>
                      </w:rPr>
                      <w:t>https://www.cancer.gov/publications/patient-education/takingtime.pdf</w:t>
                    </w:r>
                  </w:hyperlink>
                </w:p>
                <w:p w14:paraId="7AA2F3CF"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 xml:space="preserve">Millî Eğitim Bakanlığı. (2023). </w:t>
                  </w:r>
                  <w:r w:rsidRPr="00004ACB">
                    <w:rPr>
                      <w:rFonts w:ascii="Book Antiqua" w:eastAsia="Calibri" w:hAnsi="Book Antiqua" w:cs="Times New Roman"/>
                      <w:i/>
                      <w:iCs/>
                      <w:sz w:val="24"/>
                      <w:szCs w:val="24"/>
                      <w:lang w:eastAsia="tr-TR"/>
                    </w:rPr>
                    <w:t>Ortaöğretim tarih dersi (9, 10 ve 11. sınıflar) öğretim programı.</w:t>
                  </w:r>
                  <w:r w:rsidRPr="00004ACB">
                    <w:rPr>
                      <w:rFonts w:ascii="Book Antiqua" w:eastAsia="Calibri" w:hAnsi="Book Antiqua" w:cs="Times New Roman"/>
                      <w:sz w:val="24"/>
                      <w:szCs w:val="24"/>
                      <w:lang w:eastAsia="tr-TR"/>
                    </w:rPr>
                    <w:t xml:space="preserve"> </w:t>
                  </w:r>
                  <w:hyperlink r:id="rId18" w:history="1">
                    <w:r w:rsidRPr="00004ACB">
                      <w:rPr>
                        <w:rStyle w:val="Kpr"/>
                        <w:rFonts w:ascii="Book Antiqua" w:eastAsia="Calibri" w:hAnsi="Book Antiqua" w:cs="Times New Roman"/>
                        <w:lang w:eastAsia="tr-TR"/>
                      </w:rPr>
                      <w:t>https://mufredat.meb.gov.tr/ProgramDetay.aspx?PID=1265</w:t>
                    </w:r>
                  </w:hyperlink>
                  <w:r w:rsidRPr="00004ACB">
                    <w:rPr>
                      <w:rFonts w:ascii="Book Antiqua" w:eastAsia="Calibri" w:hAnsi="Book Antiqua" w:cs="Times New Roman"/>
                      <w:sz w:val="24"/>
                      <w:szCs w:val="24"/>
                      <w:lang w:eastAsia="tr-TR"/>
                    </w:rPr>
                    <w:t xml:space="preserve"> </w:t>
                  </w:r>
                </w:p>
                <w:p w14:paraId="587033C0"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
                <w:p w14:paraId="637E27C9"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color w:val="C00000"/>
                      <w:sz w:val="24"/>
                      <w:szCs w:val="24"/>
                      <w:lang w:eastAsia="tr-TR"/>
                    </w:rPr>
                    <w:t>Bildiri kitapları: (gün, ay ve yıl olarak tarih bilgisi giriniz</w:t>
                  </w:r>
                  <w:r w:rsidRPr="00004ACB">
                    <w:rPr>
                      <w:rFonts w:ascii="Book Antiqua" w:eastAsia="Calibri" w:hAnsi="Book Antiqua" w:cs="Times New Roman"/>
                      <w:sz w:val="24"/>
                      <w:szCs w:val="24"/>
                      <w:lang w:eastAsia="tr-TR"/>
                    </w:rPr>
                    <w:t>)</w:t>
                  </w:r>
                </w:p>
                <w:p w14:paraId="79C93E74"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 xml:space="preserve">Çınar, M., Doğan, D., ve Seferoğlu, S. S. (2015, Şubat 6-8). </w:t>
                  </w:r>
                  <w:r w:rsidRPr="00004ACB">
                    <w:rPr>
                      <w:rFonts w:ascii="Book Antiqua" w:eastAsia="Calibri" w:hAnsi="Book Antiqua" w:cs="Times New Roman"/>
                      <w:i/>
                      <w:iCs/>
                      <w:sz w:val="24"/>
                      <w:szCs w:val="24"/>
                      <w:lang w:eastAsia="tr-TR"/>
                    </w:rPr>
                    <w:t xml:space="preserve">Eğitimde dijital araçlar: Google sınıf uygulaması üzerine bir değerlendirme </w:t>
                  </w:r>
                  <w:r w:rsidRPr="00004ACB">
                    <w:rPr>
                      <w:rFonts w:ascii="Book Antiqua" w:eastAsia="Calibri" w:hAnsi="Book Antiqua" w:cs="Times New Roman"/>
                      <w:iCs/>
                      <w:sz w:val="24"/>
                      <w:szCs w:val="24"/>
                      <w:lang w:eastAsia="tr-TR"/>
                    </w:rPr>
                    <w:t>[Sözlü bildiri]</w:t>
                  </w:r>
                  <w:r w:rsidRPr="00004ACB">
                    <w:rPr>
                      <w:rFonts w:ascii="Book Antiqua" w:eastAsia="Calibri" w:hAnsi="Book Antiqua" w:cs="Times New Roman"/>
                      <w:sz w:val="24"/>
                      <w:szCs w:val="24"/>
                      <w:lang w:eastAsia="tr-TR"/>
                    </w:rPr>
                    <w:t>. Akademik Bilişim Konferansı, Eskişehir, Türkiye.</w:t>
                  </w:r>
                </w:p>
                <w:p w14:paraId="386DF2AF"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bookmarkStart w:id="10" w:name="_Hlk158468800"/>
                  <w:r w:rsidRPr="00004ACB">
                    <w:rPr>
                      <w:rFonts w:ascii="Book Antiqua" w:eastAsia="Calibri" w:hAnsi="Book Antiqua" w:cs="Times New Roman"/>
                      <w:sz w:val="24"/>
                      <w:szCs w:val="24"/>
                      <w:lang w:eastAsia="tr-TR"/>
                    </w:rPr>
                    <w:t xml:space="preserve">Davidson, R. J. (2019, </w:t>
                  </w:r>
                  <w:proofErr w:type="spellStart"/>
                  <w:r w:rsidRPr="00004ACB">
                    <w:rPr>
                      <w:rFonts w:ascii="Book Antiqua" w:eastAsia="Calibri" w:hAnsi="Book Antiqua" w:cs="Times New Roman"/>
                      <w:sz w:val="24"/>
                      <w:szCs w:val="24"/>
                      <w:lang w:eastAsia="tr-TR"/>
                    </w:rPr>
                    <w:t>August</w:t>
                  </w:r>
                  <w:proofErr w:type="spellEnd"/>
                  <w:r w:rsidRPr="00004ACB">
                    <w:rPr>
                      <w:rFonts w:ascii="Book Antiqua" w:eastAsia="Calibri" w:hAnsi="Book Antiqua" w:cs="Times New Roman"/>
                      <w:sz w:val="24"/>
                      <w:szCs w:val="24"/>
                      <w:lang w:eastAsia="tr-TR"/>
                    </w:rPr>
                    <w:t xml:space="preserve"> 8–11). </w:t>
                  </w:r>
                  <w:proofErr w:type="spellStart"/>
                  <w:r w:rsidRPr="00004ACB">
                    <w:rPr>
                      <w:rFonts w:ascii="Book Antiqua" w:eastAsia="Calibri" w:hAnsi="Book Antiqua" w:cs="Times New Roman"/>
                      <w:i/>
                      <w:sz w:val="24"/>
                      <w:szCs w:val="24"/>
                      <w:lang w:eastAsia="tr-TR"/>
                    </w:rPr>
                    <w:t>Well-being</w:t>
                  </w:r>
                  <w:proofErr w:type="spellEnd"/>
                  <w:r w:rsidRPr="00004ACB">
                    <w:rPr>
                      <w:rFonts w:ascii="Book Antiqua" w:eastAsia="Calibri" w:hAnsi="Book Antiqua" w:cs="Times New Roman"/>
                      <w:i/>
                      <w:sz w:val="24"/>
                      <w:szCs w:val="24"/>
                      <w:lang w:eastAsia="tr-TR"/>
                    </w:rPr>
                    <w:t xml:space="preserve"> is a </w:t>
                  </w:r>
                  <w:proofErr w:type="spellStart"/>
                  <w:r w:rsidRPr="00004ACB">
                    <w:rPr>
                      <w:rFonts w:ascii="Book Antiqua" w:eastAsia="Calibri" w:hAnsi="Book Antiqua" w:cs="Times New Roman"/>
                      <w:i/>
                      <w:sz w:val="24"/>
                      <w:szCs w:val="24"/>
                      <w:lang w:eastAsia="tr-TR"/>
                    </w:rPr>
                    <w:t>skill</w:t>
                  </w:r>
                  <w:proofErr w:type="spellEnd"/>
                  <w:r w:rsidRPr="00004ACB">
                    <w:rPr>
                      <w:rFonts w:ascii="Book Antiqua" w:eastAsia="Calibri" w:hAnsi="Book Antiqua" w:cs="Times New Roman"/>
                      <w:sz w:val="24"/>
                      <w:szCs w:val="24"/>
                      <w:lang w:eastAsia="tr-TR"/>
                    </w:rPr>
                    <w:t xml:space="preserve"> [Conference </w:t>
                  </w:r>
                  <w:proofErr w:type="spellStart"/>
                  <w:r w:rsidRPr="00004ACB">
                    <w:rPr>
                      <w:rFonts w:ascii="Book Antiqua" w:eastAsia="Calibri" w:hAnsi="Book Antiqua" w:cs="Times New Roman"/>
                      <w:sz w:val="24"/>
                      <w:szCs w:val="24"/>
                      <w:lang w:eastAsia="tr-TR"/>
                    </w:rPr>
                    <w:t>session</w:t>
                  </w:r>
                  <w:proofErr w:type="spellEnd"/>
                  <w:r w:rsidRPr="00004ACB">
                    <w:rPr>
                      <w:rFonts w:ascii="Book Antiqua" w:eastAsia="Calibri" w:hAnsi="Book Antiqua" w:cs="Times New Roman"/>
                      <w:sz w:val="24"/>
                      <w:szCs w:val="24"/>
                      <w:lang w:eastAsia="tr-TR"/>
                    </w:rPr>
                    <w:t xml:space="preserve">]. APA 2019 </w:t>
                  </w:r>
                  <w:proofErr w:type="spellStart"/>
                  <w:r w:rsidRPr="00004ACB">
                    <w:rPr>
                      <w:rFonts w:ascii="Book Antiqua" w:eastAsia="Calibri" w:hAnsi="Book Antiqua" w:cs="Times New Roman"/>
                      <w:sz w:val="24"/>
                      <w:szCs w:val="24"/>
                      <w:lang w:eastAsia="tr-TR"/>
                    </w:rPr>
                    <w:t>Convention</w:t>
                  </w:r>
                  <w:proofErr w:type="spellEnd"/>
                  <w:r w:rsidRPr="00004ACB">
                    <w:rPr>
                      <w:rFonts w:ascii="Book Antiqua" w:eastAsia="Calibri" w:hAnsi="Book Antiqua" w:cs="Times New Roman"/>
                      <w:sz w:val="24"/>
                      <w:szCs w:val="24"/>
                      <w:lang w:eastAsia="tr-TR"/>
                    </w:rPr>
                    <w:t xml:space="preserve">, Chicago, IL, United </w:t>
                  </w:r>
                  <w:proofErr w:type="spellStart"/>
                  <w:r w:rsidRPr="00004ACB">
                    <w:rPr>
                      <w:rFonts w:ascii="Book Antiqua" w:eastAsia="Calibri" w:hAnsi="Book Antiqua" w:cs="Times New Roman"/>
                      <w:sz w:val="24"/>
                      <w:szCs w:val="24"/>
                      <w:lang w:eastAsia="tr-TR"/>
                    </w:rPr>
                    <w:t>States</w:t>
                  </w:r>
                  <w:proofErr w:type="spellEnd"/>
                  <w:r w:rsidRPr="00004ACB">
                    <w:rPr>
                      <w:rFonts w:ascii="Book Antiqua" w:eastAsia="Calibri" w:hAnsi="Book Antiqua" w:cs="Times New Roman"/>
                      <w:sz w:val="24"/>
                      <w:szCs w:val="24"/>
                      <w:lang w:eastAsia="tr-TR"/>
                    </w:rPr>
                    <w:t xml:space="preserve">. </w:t>
                  </w:r>
                  <w:hyperlink r:id="rId19" w:history="1">
                    <w:r w:rsidRPr="00004ACB">
                      <w:rPr>
                        <w:rStyle w:val="Kpr"/>
                        <w:rFonts w:ascii="Book Antiqua" w:eastAsia="Calibri" w:hAnsi="Book Antiqua" w:cs="Times New Roman"/>
                        <w:lang w:eastAsia="tr-TR"/>
                      </w:rPr>
                      <w:t>https://irp-cdn.multiscreensite.com/a5ea5d51/files/uploaded/APA2019_ Program_190708.pdf</w:t>
                    </w:r>
                  </w:hyperlink>
                  <w:bookmarkEnd w:id="10"/>
                  <w:r w:rsidRPr="00004ACB">
                    <w:rPr>
                      <w:rFonts w:ascii="Book Antiqua" w:eastAsia="Calibri" w:hAnsi="Book Antiqua" w:cs="Times New Roman"/>
                      <w:sz w:val="24"/>
                      <w:szCs w:val="24"/>
                      <w:lang w:eastAsia="tr-TR"/>
                    </w:rPr>
                    <w:t xml:space="preserve"> </w:t>
                  </w:r>
                </w:p>
                <w:p w14:paraId="6D03F7DE"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color w:val="C00000"/>
                      <w:sz w:val="24"/>
                      <w:szCs w:val="24"/>
                      <w:lang w:eastAsia="tr-TR"/>
                    </w:rPr>
                    <w:t>Gazete:</w:t>
                  </w:r>
                  <w:r w:rsidRPr="00004ACB">
                    <w:rPr>
                      <w:rFonts w:ascii="Book Antiqua" w:eastAsia="Calibri" w:hAnsi="Book Antiqua" w:cs="Times New Roman"/>
                      <w:sz w:val="24"/>
                      <w:szCs w:val="24"/>
                      <w:lang w:eastAsia="tr-TR"/>
                    </w:rPr>
                    <w:t xml:space="preserve"> </w:t>
                  </w:r>
                </w:p>
                <w:p w14:paraId="4C48E6C0"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eastAsia="tr-TR"/>
                    </w:rPr>
                    <w:t xml:space="preserve">Schwartz, J. (1993, </w:t>
                  </w:r>
                  <w:proofErr w:type="spellStart"/>
                  <w:r w:rsidRPr="00004ACB">
                    <w:rPr>
                      <w:rFonts w:ascii="Book Antiqua" w:eastAsia="Calibri" w:hAnsi="Book Antiqua" w:cs="Times New Roman"/>
                      <w:sz w:val="24"/>
                      <w:szCs w:val="24"/>
                      <w:lang w:eastAsia="tr-TR"/>
                    </w:rPr>
                    <w:t>September</w:t>
                  </w:r>
                  <w:proofErr w:type="spellEnd"/>
                  <w:r w:rsidRPr="00004ACB">
                    <w:rPr>
                      <w:rFonts w:ascii="Book Antiqua" w:eastAsia="Calibri" w:hAnsi="Book Antiqua" w:cs="Times New Roman"/>
                      <w:sz w:val="24"/>
                      <w:szCs w:val="24"/>
                      <w:lang w:eastAsia="tr-TR"/>
                    </w:rPr>
                    <w:t xml:space="preserve"> 30). </w:t>
                  </w:r>
                  <w:proofErr w:type="spellStart"/>
                  <w:r w:rsidRPr="00004ACB">
                    <w:rPr>
                      <w:rFonts w:ascii="Book Antiqua" w:eastAsia="Calibri" w:hAnsi="Book Antiqua" w:cs="Times New Roman"/>
                      <w:sz w:val="24"/>
                      <w:szCs w:val="24"/>
                      <w:lang w:eastAsia="tr-TR"/>
                    </w:rPr>
                    <w:t>Obesity</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affects</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economic</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social</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status</w:t>
                  </w:r>
                  <w:proofErr w:type="spellEnd"/>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i/>
                      <w:sz w:val="24"/>
                      <w:szCs w:val="24"/>
                      <w:lang w:eastAsia="tr-TR"/>
                    </w:rPr>
                    <w:t>The</w:t>
                  </w:r>
                  <w:proofErr w:type="spellEnd"/>
                  <w:r w:rsidRPr="00004ACB">
                    <w:rPr>
                      <w:rFonts w:ascii="Book Antiqua" w:eastAsia="Calibri" w:hAnsi="Book Antiqua" w:cs="Times New Roman"/>
                      <w:i/>
                      <w:sz w:val="24"/>
                      <w:szCs w:val="24"/>
                      <w:lang w:eastAsia="tr-TR"/>
                    </w:rPr>
                    <w:t xml:space="preserve"> Washington Post</w:t>
                  </w:r>
                  <w:r w:rsidRPr="00004ACB">
                    <w:rPr>
                      <w:rFonts w:ascii="Book Antiqua" w:eastAsia="Calibri" w:hAnsi="Book Antiqua" w:cs="Times New Roman"/>
                      <w:sz w:val="24"/>
                      <w:szCs w:val="24"/>
                      <w:lang w:eastAsia="tr-TR"/>
                    </w:rPr>
                    <w:t xml:space="preserve">, </w:t>
                  </w:r>
                  <w:proofErr w:type="spellStart"/>
                  <w:r w:rsidRPr="00004ACB">
                    <w:rPr>
                      <w:rFonts w:ascii="Book Antiqua" w:eastAsia="Calibri" w:hAnsi="Book Antiqua" w:cs="Times New Roman"/>
                      <w:sz w:val="24"/>
                      <w:szCs w:val="24"/>
                      <w:lang w:eastAsia="tr-TR"/>
                    </w:rPr>
                    <w:t>pp</w:t>
                  </w:r>
                  <w:proofErr w:type="spellEnd"/>
                  <w:r w:rsidRPr="00004ACB">
                    <w:rPr>
                      <w:rFonts w:ascii="Book Antiqua" w:eastAsia="Calibri" w:hAnsi="Book Antiqua" w:cs="Times New Roman"/>
                      <w:sz w:val="24"/>
                      <w:szCs w:val="24"/>
                      <w:lang w:eastAsia="tr-TR"/>
                    </w:rPr>
                    <w:t>. A 1, A4.</w:t>
                  </w:r>
                </w:p>
                <w:p w14:paraId="23C92B32"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bookmarkStart w:id="11" w:name="_Hlk158468568"/>
                  <w:r w:rsidRPr="00004ACB">
                    <w:rPr>
                      <w:rFonts w:ascii="Book Antiqua" w:eastAsia="Times New Roman" w:hAnsi="Book Antiqua" w:cs="Times New Roman"/>
                      <w:sz w:val="24"/>
                      <w:szCs w:val="24"/>
                      <w:lang w:eastAsia="tr-TR"/>
                    </w:rPr>
                    <w:t xml:space="preserve">Roberts, S. (2020, April 9). </w:t>
                  </w:r>
                  <w:proofErr w:type="spellStart"/>
                  <w:r w:rsidRPr="00004ACB">
                    <w:rPr>
                      <w:rFonts w:ascii="Book Antiqua" w:eastAsia="Times New Roman" w:hAnsi="Book Antiqua" w:cs="Times New Roman"/>
                      <w:sz w:val="24"/>
                      <w:szCs w:val="24"/>
                      <w:lang w:eastAsia="tr-TR"/>
                    </w:rPr>
                    <w:t>Early</w:t>
                  </w:r>
                  <w:proofErr w:type="spellEnd"/>
                  <w:r w:rsidRPr="00004ACB">
                    <w:rPr>
                      <w:rFonts w:ascii="Book Antiqua" w:eastAsia="Times New Roman" w:hAnsi="Book Antiqua" w:cs="Times New Roman"/>
                      <w:sz w:val="24"/>
                      <w:szCs w:val="24"/>
                      <w:lang w:eastAsia="tr-TR"/>
                    </w:rPr>
                    <w:t xml:space="preserve"> </w:t>
                  </w:r>
                  <w:proofErr w:type="spellStart"/>
                  <w:r w:rsidRPr="00004ACB">
                    <w:rPr>
                      <w:rFonts w:ascii="Book Antiqua" w:eastAsia="Times New Roman" w:hAnsi="Book Antiqua" w:cs="Times New Roman"/>
                      <w:sz w:val="24"/>
                      <w:szCs w:val="24"/>
                      <w:lang w:eastAsia="tr-TR"/>
                    </w:rPr>
                    <w:t>string</w:t>
                  </w:r>
                  <w:proofErr w:type="spellEnd"/>
                  <w:r w:rsidRPr="00004ACB">
                    <w:rPr>
                      <w:rFonts w:ascii="Book Antiqua" w:eastAsia="Times New Roman" w:hAnsi="Book Antiqua" w:cs="Times New Roman"/>
                      <w:sz w:val="24"/>
                      <w:szCs w:val="24"/>
                      <w:lang w:eastAsia="tr-TR"/>
                    </w:rPr>
                    <w:t xml:space="preserve"> </w:t>
                  </w:r>
                  <w:proofErr w:type="spellStart"/>
                  <w:r w:rsidRPr="00004ACB">
                    <w:rPr>
                      <w:rFonts w:ascii="Book Antiqua" w:eastAsia="Times New Roman" w:hAnsi="Book Antiqua" w:cs="Times New Roman"/>
                      <w:sz w:val="24"/>
                      <w:szCs w:val="24"/>
                      <w:lang w:eastAsia="tr-TR"/>
                    </w:rPr>
                    <w:t>ties</w:t>
                  </w:r>
                  <w:proofErr w:type="spellEnd"/>
                  <w:r w:rsidRPr="00004ACB">
                    <w:rPr>
                      <w:rFonts w:ascii="Book Antiqua" w:eastAsia="Times New Roman" w:hAnsi="Book Antiqua" w:cs="Times New Roman"/>
                      <w:sz w:val="24"/>
                      <w:szCs w:val="24"/>
                      <w:lang w:eastAsia="tr-TR"/>
                    </w:rPr>
                    <w:t xml:space="preserve"> us </w:t>
                  </w:r>
                  <w:proofErr w:type="spellStart"/>
                  <w:r w:rsidRPr="00004ACB">
                    <w:rPr>
                      <w:rFonts w:ascii="Book Antiqua" w:eastAsia="Times New Roman" w:hAnsi="Book Antiqua" w:cs="Times New Roman"/>
                      <w:sz w:val="24"/>
                      <w:szCs w:val="24"/>
                      <w:lang w:eastAsia="tr-TR"/>
                    </w:rPr>
                    <w:t>to</w:t>
                  </w:r>
                  <w:proofErr w:type="spellEnd"/>
                  <w:r w:rsidRPr="00004ACB">
                    <w:rPr>
                      <w:rFonts w:ascii="Book Antiqua" w:eastAsia="Times New Roman" w:hAnsi="Book Antiqua" w:cs="Times New Roman"/>
                      <w:sz w:val="24"/>
                      <w:szCs w:val="24"/>
                      <w:lang w:eastAsia="tr-TR"/>
                    </w:rPr>
                    <w:t xml:space="preserve"> </w:t>
                  </w:r>
                  <w:proofErr w:type="spellStart"/>
                  <w:r w:rsidRPr="00004ACB">
                    <w:rPr>
                      <w:rFonts w:ascii="Book Antiqua" w:eastAsia="Times New Roman" w:hAnsi="Book Antiqua" w:cs="Times New Roman"/>
                      <w:sz w:val="24"/>
                      <w:szCs w:val="24"/>
                      <w:lang w:eastAsia="tr-TR"/>
                    </w:rPr>
                    <w:t>Neanderthals</w:t>
                  </w:r>
                  <w:proofErr w:type="spellEnd"/>
                  <w:r w:rsidRPr="00004ACB">
                    <w:rPr>
                      <w:rFonts w:ascii="Book Antiqua" w:eastAsia="Times New Roman" w:hAnsi="Book Antiqua" w:cs="Times New Roman"/>
                      <w:sz w:val="24"/>
                      <w:szCs w:val="24"/>
                      <w:lang w:eastAsia="tr-TR"/>
                    </w:rPr>
                    <w:t xml:space="preserve">. </w:t>
                  </w:r>
                  <w:proofErr w:type="spellStart"/>
                  <w:r w:rsidRPr="00004ACB">
                    <w:rPr>
                      <w:rFonts w:ascii="Book Antiqua" w:eastAsia="Times New Roman" w:hAnsi="Book Antiqua" w:cs="Times New Roman"/>
                      <w:sz w:val="24"/>
                      <w:szCs w:val="24"/>
                      <w:lang w:eastAsia="tr-TR"/>
                    </w:rPr>
                    <w:t>The</w:t>
                  </w:r>
                  <w:proofErr w:type="spellEnd"/>
                  <w:r w:rsidRPr="00004ACB">
                    <w:rPr>
                      <w:rFonts w:ascii="Book Antiqua" w:eastAsia="Times New Roman" w:hAnsi="Book Antiqua" w:cs="Times New Roman"/>
                      <w:sz w:val="24"/>
                      <w:szCs w:val="24"/>
                      <w:lang w:eastAsia="tr-TR"/>
                    </w:rPr>
                    <w:t xml:space="preserve"> New York Times.</w:t>
                  </w:r>
                </w:p>
                <w:p w14:paraId="778ACFAA" w14:textId="77777777" w:rsidR="00296679" w:rsidRPr="00004ACB" w:rsidRDefault="00296679" w:rsidP="00296679">
                  <w:pPr>
                    <w:spacing w:after="0" w:line="264" w:lineRule="auto"/>
                    <w:ind w:left="709"/>
                    <w:rPr>
                      <w:rFonts w:ascii="Book Antiqua" w:eastAsia="Calibri" w:hAnsi="Book Antiqua" w:cs="Times New Roman"/>
                      <w:sz w:val="24"/>
                      <w:szCs w:val="24"/>
                      <w:lang w:eastAsia="tr-TR"/>
                    </w:rPr>
                  </w:pPr>
                  <w:r w:rsidRPr="00004ACB">
                    <w:rPr>
                      <w:rFonts w:ascii="Book Antiqua" w:eastAsia="Times New Roman" w:hAnsi="Book Antiqua" w:cs="Times New Roman"/>
                      <w:sz w:val="24"/>
                      <w:szCs w:val="24"/>
                      <w:lang w:eastAsia="tr-TR"/>
                    </w:rPr>
                    <w:t>https://www.nytimes.com/2020/04/09/science/neanderthals-fiber-string-math.html</w:t>
                  </w:r>
                </w:p>
                <w:bookmarkEnd w:id="11"/>
                <w:p w14:paraId="234D96EF" w14:textId="77777777" w:rsidR="00296679" w:rsidRPr="00004ACB" w:rsidRDefault="00296679" w:rsidP="00296679">
                  <w:pPr>
                    <w:spacing w:after="0" w:line="264" w:lineRule="auto"/>
                    <w:contextualSpacing/>
                    <w:rPr>
                      <w:rFonts w:ascii="Book Antiqua" w:eastAsia="Calibri" w:hAnsi="Book Antiqua" w:cs="Times New Roman"/>
                      <w:color w:val="FF0000"/>
                      <w:sz w:val="24"/>
                      <w:szCs w:val="24"/>
                      <w:lang w:val="en-GB" w:eastAsia="tr-TR"/>
                    </w:rPr>
                  </w:pPr>
                </w:p>
                <w:p w14:paraId="72A41122" w14:textId="77777777" w:rsidR="00296679" w:rsidRPr="00004ACB" w:rsidRDefault="00296679" w:rsidP="00296679">
                  <w:pPr>
                    <w:spacing w:after="0" w:line="264" w:lineRule="auto"/>
                    <w:contextualSpacing/>
                    <w:rPr>
                      <w:rFonts w:ascii="Book Antiqua" w:eastAsia="Calibri" w:hAnsi="Book Antiqua" w:cs="Times New Roman"/>
                      <w:color w:val="FF0000"/>
                      <w:sz w:val="24"/>
                      <w:szCs w:val="24"/>
                      <w:lang w:val="en-GB" w:eastAsia="tr-TR"/>
                    </w:rPr>
                  </w:pPr>
                  <w:proofErr w:type="spellStart"/>
                  <w:r w:rsidRPr="00004ACB">
                    <w:rPr>
                      <w:rFonts w:ascii="Book Antiqua" w:eastAsia="Calibri" w:hAnsi="Book Antiqua" w:cs="Times New Roman"/>
                      <w:color w:val="FF0000"/>
                      <w:sz w:val="24"/>
                      <w:szCs w:val="24"/>
                      <w:lang w:val="en-GB" w:eastAsia="tr-TR"/>
                    </w:rPr>
                    <w:t>Yazarı</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olmayan</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gazete</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yazısı</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yazı</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başlığının</w:t>
                  </w:r>
                  <w:proofErr w:type="spellEnd"/>
                  <w:r w:rsidRPr="00004ACB">
                    <w:rPr>
                      <w:rFonts w:ascii="Book Antiqua" w:eastAsia="Calibri" w:hAnsi="Book Antiqua" w:cs="Times New Roman"/>
                      <w:color w:val="FF0000"/>
                      <w:sz w:val="24"/>
                      <w:szCs w:val="24"/>
                      <w:lang w:val="en-GB" w:eastAsia="tr-TR"/>
                    </w:rPr>
                    <w:t xml:space="preserve"> ilk </w:t>
                  </w:r>
                  <w:proofErr w:type="spellStart"/>
                  <w:r w:rsidRPr="00004ACB">
                    <w:rPr>
                      <w:rFonts w:ascii="Book Antiqua" w:eastAsia="Calibri" w:hAnsi="Book Antiqua" w:cs="Times New Roman"/>
                      <w:color w:val="FF0000"/>
                      <w:sz w:val="24"/>
                      <w:szCs w:val="24"/>
                      <w:lang w:val="en-GB" w:eastAsia="tr-TR"/>
                    </w:rPr>
                    <w:t>üç</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kelimesini</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yazar</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ismi</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yerine</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kullanınız</w:t>
                  </w:r>
                  <w:proofErr w:type="spellEnd"/>
                  <w:r w:rsidRPr="00004ACB">
                    <w:rPr>
                      <w:rFonts w:ascii="Book Antiqua" w:eastAsia="Calibri" w:hAnsi="Book Antiqua" w:cs="Times New Roman"/>
                      <w:color w:val="FF0000"/>
                      <w:sz w:val="24"/>
                      <w:szCs w:val="24"/>
                      <w:lang w:val="en-GB" w:eastAsia="tr-TR"/>
                    </w:rPr>
                    <w:t>)</w:t>
                  </w:r>
                </w:p>
                <w:p w14:paraId="1B323C0A" w14:textId="77777777" w:rsidR="00296679" w:rsidRPr="00004ACB" w:rsidRDefault="00296679" w:rsidP="00296679">
                  <w:pPr>
                    <w:spacing w:after="0" w:line="264" w:lineRule="auto"/>
                    <w:ind w:left="720"/>
                    <w:contextualSpacing/>
                    <w:rPr>
                      <w:rFonts w:ascii="Book Antiqua" w:eastAsia="Calibri" w:hAnsi="Book Antiqua" w:cs="Times New Roman"/>
                      <w:sz w:val="24"/>
                      <w:szCs w:val="24"/>
                      <w:lang w:val="en-GB" w:eastAsia="tr-TR"/>
                    </w:rPr>
                  </w:pPr>
                  <w:r w:rsidRPr="00004ACB">
                    <w:rPr>
                      <w:rFonts w:ascii="Book Antiqua" w:eastAsia="Calibri" w:hAnsi="Book Antiqua" w:cs="Times New Roman"/>
                      <w:sz w:val="24"/>
                      <w:szCs w:val="24"/>
                      <w:lang w:val="en-GB" w:eastAsia="tr-TR"/>
                    </w:rPr>
                    <w:t xml:space="preserve">a) Metin </w:t>
                  </w:r>
                  <w:proofErr w:type="spellStart"/>
                  <w:r w:rsidRPr="00004ACB">
                    <w:rPr>
                      <w:rFonts w:ascii="Book Antiqua" w:eastAsia="Calibri" w:hAnsi="Book Antiqua" w:cs="Times New Roman"/>
                      <w:sz w:val="24"/>
                      <w:szCs w:val="24"/>
                      <w:lang w:val="en-GB" w:eastAsia="tr-TR"/>
                    </w:rPr>
                    <w:t>içinde</w:t>
                  </w:r>
                  <w:proofErr w:type="spellEnd"/>
                  <w:r w:rsidRPr="00004ACB">
                    <w:rPr>
                      <w:rFonts w:ascii="Book Antiqua" w:eastAsia="Calibri" w:hAnsi="Book Antiqua" w:cs="Times New Roman"/>
                      <w:sz w:val="24"/>
                      <w:szCs w:val="24"/>
                      <w:lang w:val="en-GB" w:eastAsia="tr-TR"/>
                    </w:rPr>
                    <w:t xml:space="preserve">; </w:t>
                  </w:r>
                </w:p>
                <w:p w14:paraId="71361AAE" w14:textId="77777777" w:rsidR="00296679" w:rsidRPr="00004ACB" w:rsidRDefault="00296679" w:rsidP="00296679">
                  <w:pPr>
                    <w:spacing w:after="0" w:line="264" w:lineRule="auto"/>
                    <w:ind w:left="720"/>
                    <w:contextualSpacing/>
                    <w:rPr>
                      <w:rFonts w:ascii="Book Antiqua" w:eastAsia="Calibri" w:hAnsi="Book Antiqua" w:cs="Times New Roman"/>
                      <w:sz w:val="24"/>
                      <w:szCs w:val="24"/>
                      <w:lang w:val="en-GB" w:eastAsia="tr-TR"/>
                    </w:rPr>
                  </w:pPr>
                  <w:r w:rsidRPr="00004ACB">
                    <w:rPr>
                      <w:rFonts w:ascii="Book Antiqua" w:eastAsia="Calibri" w:hAnsi="Book Antiqua" w:cs="Times New Roman"/>
                      <w:sz w:val="24"/>
                      <w:szCs w:val="24"/>
                      <w:lang w:val="en-GB" w:eastAsia="tr-TR"/>
                    </w:rPr>
                    <w:t>(</w:t>
                  </w:r>
                  <w:proofErr w:type="spellStart"/>
                  <w:r w:rsidRPr="00004ACB">
                    <w:rPr>
                      <w:rFonts w:ascii="Book Antiqua" w:eastAsia="Calibri" w:hAnsi="Book Antiqua" w:cs="Times New Roman"/>
                      <w:sz w:val="24"/>
                      <w:szCs w:val="24"/>
                      <w:lang w:val="en-GB" w:eastAsia="tr-TR"/>
                    </w:rPr>
                    <w:t>Darülmuallimat</w:t>
                  </w:r>
                  <w:proofErr w:type="spellEnd"/>
                  <w:r w:rsidRPr="00004ACB">
                    <w:rPr>
                      <w:rFonts w:ascii="Book Antiqua" w:eastAsia="Calibri" w:hAnsi="Book Antiqua" w:cs="Times New Roman"/>
                      <w:sz w:val="24"/>
                      <w:szCs w:val="24"/>
                      <w:lang w:val="en-GB" w:eastAsia="tr-TR"/>
                    </w:rPr>
                    <w:t xml:space="preserve"> </w:t>
                  </w:r>
                  <w:proofErr w:type="spellStart"/>
                  <w:r w:rsidRPr="00004ACB">
                    <w:rPr>
                      <w:rFonts w:ascii="Book Antiqua" w:eastAsia="Calibri" w:hAnsi="Book Antiqua" w:cs="Times New Roman"/>
                      <w:sz w:val="24"/>
                      <w:szCs w:val="24"/>
                      <w:lang w:val="en-GB" w:eastAsia="tr-TR"/>
                    </w:rPr>
                    <w:t>Sultanahmette</w:t>
                  </w:r>
                  <w:proofErr w:type="spellEnd"/>
                  <w:r w:rsidRPr="00004ACB">
                    <w:rPr>
                      <w:rFonts w:ascii="Book Antiqua" w:eastAsia="Calibri" w:hAnsi="Book Antiqua" w:cs="Times New Roman"/>
                      <w:sz w:val="24"/>
                      <w:szCs w:val="24"/>
                      <w:lang w:val="en-GB" w:eastAsia="tr-TR"/>
                    </w:rPr>
                    <w:t xml:space="preserve"> </w:t>
                  </w:r>
                  <w:proofErr w:type="spellStart"/>
                  <w:r w:rsidRPr="00004ACB">
                    <w:rPr>
                      <w:rFonts w:ascii="Book Antiqua" w:eastAsia="Calibri" w:hAnsi="Book Antiqua" w:cs="Times New Roman"/>
                      <w:sz w:val="24"/>
                      <w:szCs w:val="24"/>
                      <w:lang w:val="en-GB" w:eastAsia="tr-TR"/>
                    </w:rPr>
                    <w:t>Açıldı</w:t>
                  </w:r>
                  <w:proofErr w:type="spellEnd"/>
                  <w:r w:rsidRPr="00004ACB">
                    <w:rPr>
                      <w:rFonts w:ascii="Book Antiqua" w:eastAsia="Calibri" w:hAnsi="Book Antiqua" w:cs="Times New Roman"/>
                      <w:sz w:val="24"/>
                      <w:szCs w:val="24"/>
                      <w:lang w:val="en-GB" w:eastAsia="tr-TR"/>
                    </w:rPr>
                    <w:t>, 1217).</w:t>
                  </w:r>
                </w:p>
                <w:p w14:paraId="43AA7740" w14:textId="77777777" w:rsidR="00296679" w:rsidRPr="00004ACB" w:rsidRDefault="00296679" w:rsidP="00296679">
                  <w:pPr>
                    <w:spacing w:after="0" w:line="264" w:lineRule="auto"/>
                    <w:ind w:left="720"/>
                    <w:contextualSpacing/>
                    <w:rPr>
                      <w:rFonts w:ascii="Book Antiqua" w:eastAsia="Calibri" w:hAnsi="Book Antiqua" w:cs="Times New Roman"/>
                      <w:sz w:val="24"/>
                      <w:szCs w:val="24"/>
                      <w:lang w:val="en-GB" w:eastAsia="tr-TR"/>
                    </w:rPr>
                  </w:pPr>
                  <w:r w:rsidRPr="00004ACB">
                    <w:rPr>
                      <w:rFonts w:ascii="Book Antiqua" w:eastAsia="Calibri" w:hAnsi="Book Antiqua" w:cs="Times New Roman"/>
                      <w:sz w:val="24"/>
                      <w:szCs w:val="24"/>
                      <w:lang w:val="en-GB" w:eastAsia="tr-TR"/>
                    </w:rPr>
                    <w:t xml:space="preserve">b) </w:t>
                  </w:r>
                  <w:proofErr w:type="spellStart"/>
                  <w:r w:rsidRPr="00004ACB">
                    <w:rPr>
                      <w:rFonts w:ascii="Book Antiqua" w:eastAsia="Calibri" w:hAnsi="Book Antiqua" w:cs="Times New Roman"/>
                      <w:sz w:val="24"/>
                      <w:szCs w:val="24"/>
                      <w:lang w:val="en-GB" w:eastAsia="tr-TR"/>
                    </w:rPr>
                    <w:t>Kaynakçada</w:t>
                  </w:r>
                  <w:proofErr w:type="spellEnd"/>
                  <w:r w:rsidRPr="00004ACB">
                    <w:rPr>
                      <w:rFonts w:ascii="Book Antiqua" w:eastAsia="Calibri" w:hAnsi="Book Antiqua" w:cs="Times New Roman"/>
                      <w:sz w:val="24"/>
                      <w:szCs w:val="24"/>
                      <w:lang w:val="en-GB" w:eastAsia="tr-TR"/>
                    </w:rPr>
                    <w:t>;</w:t>
                  </w:r>
                </w:p>
                <w:p w14:paraId="7DADBDC5" w14:textId="77777777" w:rsidR="00296679" w:rsidRPr="00004ACB" w:rsidRDefault="00296679" w:rsidP="00296679">
                  <w:pPr>
                    <w:spacing w:after="0" w:line="264" w:lineRule="auto"/>
                    <w:ind w:left="720"/>
                    <w:contextualSpacing/>
                    <w:rPr>
                      <w:rFonts w:ascii="Book Antiqua" w:eastAsia="Calibri" w:hAnsi="Book Antiqua" w:cs="Times New Roman"/>
                      <w:sz w:val="24"/>
                      <w:szCs w:val="24"/>
                      <w:lang w:val="en-GB" w:eastAsia="tr-TR"/>
                    </w:rPr>
                  </w:pPr>
                  <w:proofErr w:type="spellStart"/>
                  <w:r w:rsidRPr="00004ACB">
                    <w:rPr>
                      <w:rFonts w:ascii="Book Antiqua" w:eastAsia="Calibri" w:hAnsi="Book Antiqua" w:cs="Times New Roman"/>
                      <w:sz w:val="24"/>
                      <w:szCs w:val="24"/>
                      <w:lang w:val="en-GB" w:eastAsia="tr-TR"/>
                    </w:rPr>
                    <w:t>Darülmuallimat</w:t>
                  </w:r>
                  <w:proofErr w:type="spellEnd"/>
                  <w:r w:rsidRPr="00004ACB">
                    <w:rPr>
                      <w:rFonts w:ascii="Book Antiqua" w:eastAsia="Calibri" w:hAnsi="Book Antiqua" w:cs="Times New Roman"/>
                      <w:sz w:val="24"/>
                      <w:szCs w:val="24"/>
                      <w:lang w:val="en-GB" w:eastAsia="tr-TR"/>
                    </w:rPr>
                    <w:t xml:space="preserve"> </w:t>
                  </w:r>
                  <w:proofErr w:type="spellStart"/>
                  <w:r w:rsidRPr="00004ACB">
                    <w:rPr>
                      <w:rFonts w:ascii="Book Antiqua" w:eastAsia="Calibri" w:hAnsi="Book Antiqua" w:cs="Times New Roman"/>
                      <w:sz w:val="24"/>
                      <w:szCs w:val="24"/>
                      <w:lang w:val="en-GB" w:eastAsia="tr-TR"/>
                    </w:rPr>
                    <w:t>Sultanahmette</w:t>
                  </w:r>
                  <w:proofErr w:type="spellEnd"/>
                  <w:r w:rsidRPr="00004ACB">
                    <w:rPr>
                      <w:rFonts w:ascii="Book Antiqua" w:eastAsia="Calibri" w:hAnsi="Book Antiqua" w:cs="Times New Roman"/>
                      <w:sz w:val="24"/>
                      <w:szCs w:val="24"/>
                      <w:lang w:val="en-GB" w:eastAsia="tr-TR"/>
                    </w:rPr>
                    <w:t xml:space="preserve"> Açıldı. (1217, Mart 25). </w:t>
                  </w:r>
                  <w:proofErr w:type="spellStart"/>
                  <w:r w:rsidRPr="00004ACB">
                    <w:rPr>
                      <w:rFonts w:ascii="Book Antiqua" w:eastAsia="Calibri" w:hAnsi="Book Antiqua" w:cs="Times New Roman"/>
                      <w:i/>
                      <w:iCs/>
                      <w:sz w:val="24"/>
                      <w:szCs w:val="24"/>
                      <w:lang w:val="en-GB" w:eastAsia="tr-TR"/>
                    </w:rPr>
                    <w:t>Takvim-i</w:t>
                  </w:r>
                  <w:proofErr w:type="spellEnd"/>
                  <w:r w:rsidRPr="00004ACB">
                    <w:rPr>
                      <w:rFonts w:ascii="Book Antiqua" w:eastAsia="Calibri" w:hAnsi="Book Antiqua" w:cs="Times New Roman"/>
                      <w:i/>
                      <w:iCs/>
                      <w:sz w:val="24"/>
                      <w:szCs w:val="24"/>
                      <w:lang w:val="en-GB" w:eastAsia="tr-TR"/>
                    </w:rPr>
                    <w:t xml:space="preserve"> </w:t>
                  </w:r>
                  <w:proofErr w:type="spellStart"/>
                  <w:r w:rsidRPr="00004ACB">
                    <w:rPr>
                      <w:rFonts w:ascii="Book Antiqua" w:eastAsia="Calibri" w:hAnsi="Book Antiqua" w:cs="Times New Roman"/>
                      <w:i/>
                      <w:iCs/>
                      <w:sz w:val="24"/>
                      <w:szCs w:val="24"/>
                      <w:lang w:val="en-GB" w:eastAsia="tr-TR"/>
                    </w:rPr>
                    <w:t>Vekayi</w:t>
                  </w:r>
                  <w:proofErr w:type="spellEnd"/>
                  <w:r w:rsidRPr="00004ACB">
                    <w:rPr>
                      <w:rFonts w:ascii="Book Antiqua" w:eastAsia="Calibri" w:hAnsi="Book Antiqua" w:cs="Times New Roman"/>
                      <w:sz w:val="24"/>
                      <w:szCs w:val="24"/>
                      <w:lang w:val="en-GB" w:eastAsia="tr-TR"/>
                    </w:rPr>
                    <w:t>, s. 4.</w:t>
                  </w:r>
                </w:p>
                <w:p w14:paraId="0D562183" w14:textId="77777777" w:rsidR="00296679" w:rsidRPr="00004ACB" w:rsidRDefault="00296679" w:rsidP="00296679">
                  <w:pPr>
                    <w:spacing w:after="0" w:line="264" w:lineRule="auto"/>
                    <w:contextualSpacing/>
                    <w:rPr>
                      <w:rFonts w:ascii="Book Antiqua" w:eastAsia="Calibri" w:hAnsi="Book Antiqua" w:cs="Times New Roman"/>
                      <w:sz w:val="24"/>
                      <w:szCs w:val="24"/>
                      <w:lang w:val="en-GB" w:eastAsia="tr-TR"/>
                    </w:rPr>
                  </w:pPr>
                </w:p>
                <w:p w14:paraId="3C504448" w14:textId="77777777" w:rsidR="00296679" w:rsidRPr="00004ACB" w:rsidRDefault="00296679" w:rsidP="00296679">
                  <w:pPr>
                    <w:spacing w:after="0" w:line="264" w:lineRule="auto"/>
                    <w:contextualSpacing/>
                    <w:rPr>
                      <w:rFonts w:ascii="Book Antiqua" w:eastAsia="Calibri" w:hAnsi="Book Antiqua" w:cs="Times New Roman"/>
                      <w:sz w:val="24"/>
                      <w:szCs w:val="24"/>
                      <w:lang w:val="en-GB" w:eastAsia="tr-TR"/>
                    </w:rPr>
                  </w:pPr>
                </w:p>
                <w:p w14:paraId="6E583FA4" w14:textId="77777777" w:rsidR="00296679" w:rsidRPr="00004ACB" w:rsidRDefault="00296679" w:rsidP="00296679">
                  <w:pPr>
                    <w:spacing w:after="0" w:line="264" w:lineRule="auto"/>
                    <w:rPr>
                      <w:rFonts w:ascii="Book Antiqua" w:eastAsia="Calibri" w:hAnsi="Book Antiqua" w:cs="Times New Roman"/>
                      <w:color w:val="FF0000"/>
                      <w:sz w:val="24"/>
                      <w:szCs w:val="24"/>
                      <w:lang w:val="en-GB" w:eastAsia="tr-TR"/>
                    </w:rPr>
                  </w:pPr>
                  <w:proofErr w:type="spellStart"/>
                  <w:r w:rsidRPr="00004ACB">
                    <w:rPr>
                      <w:rFonts w:ascii="Book Antiqua" w:eastAsia="Calibri" w:hAnsi="Book Antiqua" w:cs="Times New Roman"/>
                      <w:color w:val="FF0000"/>
                      <w:sz w:val="24"/>
                      <w:szCs w:val="24"/>
                      <w:lang w:val="en-GB" w:eastAsia="tr-TR"/>
                    </w:rPr>
                    <w:t>Yazarı</w:t>
                  </w:r>
                  <w:proofErr w:type="spellEnd"/>
                  <w:r w:rsidRPr="00004ACB">
                    <w:rPr>
                      <w:rFonts w:ascii="Book Antiqua" w:eastAsia="Calibri" w:hAnsi="Book Antiqua" w:cs="Times New Roman"/>
                      <w:color w:val="FF0000"/>
                      <w:sz w:val="24"/>
                      <w:szCs w:val="24"/>
                      <w:lang w:val="en-GB" w:eastAsia="tr-TR"/>
                    </w:rPr>
                    <w:t xml:space="preserve"> </w:t>
                  </w:r>
                  <w:proofErr w:type="spellStart"/>
                  <w:r w:rsidRPr="00004ACB">
                    <w:rPr>
                      <w:rFonts w:ascii="Book Antiqua" w:eastAsia="Calibri" w:hAnsi="Book Antiqua" w:cs="Times New Roman"/>
                      <w:color w:val="FF0000"/>
                      <w:sz w:val="24"/>
                      <w:szCs w:val="24"/>
                      <w:lang w:val="en-GB" w:eastAsia="tr-TR"/>
                    </w:rPr>
                    <w:t>olmayan</w:t>
                  </w:r>
                  <w:proofErr w:type="spellEnd"/>
                  <w:r w:rsidRPr="00004ACB">
                    <w:rPr>
                      <w:rFonts w:ascii="Book Antiqua" w:eastAsia="Calibri" w:hAnsi="Book Antiqua" w:cs="Times New Roman"/>
                      <w:color w:val="FF0000"/>
                      <w:sz w:val="24"/>
                      <w:szCs w:val="24"/>
                      <w:lang w:val="en-GB" w:eastAsia="tr-TR"/>
                    </w:rPr>
                    <w:t xml:space="preserve"> internet </w:t>
                  </w:r>
                  <w:proofErr w:type="spellStart"/>
                  <w:r w:rsidRPr="00004ACB">
                    <w:rPr>
                      <w:rFonts w:ascii="Book Antiqua" w:eastAsia="Calibri" w:hAnsi="Book Antiqua" w:cs="Times New Roman"/>
                      <w:color w:val="FF0000"/>
                      <w:sz w:val="24"/>
                      <w:szCs w:val="24"/>
                      <w:lang w:val="en-GB" w:eastAsia="tr-TR"/>
                    </w:rPr>
                    <w:t>kaynakları</w:t>
                  </w:r>
                  <w:proofErr w:type="spellEnd"/>
                  <w:r w:rsidRPr="00004ACB">
                    <w:rPr>
                      <w:rFonts w:ascii="Book Antiqua" w:eastAsia="Calibri" w:hAnsi="Book Antiqua" w:cs="Times New Roman"/>
                      <w:color w:val="FF0000"/>
                      <w:sz w:val="24"/>
                      <w:szCs w:val="24"/>
                      <w:lang w:val="en-GB" w:eastAsia="tr-TR"/>
                    </w:rPr>
                    <w:t xml:space="preserve">: </w:t>
                  </w:r>
                </w:p>
                <w:p w14:paraId="4A8E6D57" w14:textId="77777777" w:rsidR="00296679" w:rsidRPr="00004ACB" w:rsidRDefault="00296679" w:rsidP="00296679">
                  <w:pPr>
                    <w:spacing w:after="0" w:line="264" w:lineRule="auto"/>
                    <w:rPr>
                      <w:rFonts w:ascii="Book Antiqua" w:eastAsia="Calibri" w:hAnsi="Book Antiqua" w:cs="Times New Roman"/>
                      <w:sz w:val="24"/>
                      <w:szCs w:val="24"/>
                      <w:lang w:val="en-GB" w:eastAsia="tr-TR"/>
                    </w:rPr>
                  </w:pPr>
                  <w:bookmarkStart w:id="12" w:name="_Hlk158468272"/>
                  <w:r w:rsidRPr="00004ACB">
                    <w:rPr>
                      <w:rFonts w:ascii="Book Antiqua" w:eastAsia="Calibri" w:hAnsi="Book Antiqua" w:cs="Times New Roman"/>
                      <w:sz w:val="24"/>
                      <w:szCs w:val="24"/>
                      <w:lang w:val="en-GB" w:eastAsia="tr-TR"/>
                    </w:rPr>
                    <w:t xml:space="preserve">            a) Metin </w:t>
                  </w:r>
                  <w:proofErr w:type="spellStart"/>
                  <w:r w:rsidRPr="00004ACB">
                    <w:rPr>
                      <w:rFonts w:ascii="Book Antiqua" w:eastAsia="Calibri" w:hAnsi="Book Antiqua" w:cs="Times New Roman"/>
                      <w:sz w:val="24"/>
                      <w:szCs w:val="24"/>
                      <w:lang w:val="en-GB" w:eastAsia="tr-TR"/>
                    </w:rPr>
                    <w:t>içinde</w:t>
                  </w:r>
                  <w:proofErr w:type="spellEnd"/>
                  <w:r w:rsidRPr="00004ACB">
                    <w:rPr>
                      <w:rFonts w:ascii="Book Antiqua" w:eastAsia="Calibri" w:hAnsi="Book Antiqua" w:cs="Times New Roman"/>
                      <w:sz w:val="24"/>
                      <w:szCs w:val="24"/>
                      <w:lang w:val="en-GB" w:eastAsia="tr-TR"/>
                    </w:rPr>
                    <w:t xml:space="preserve">; </w:t>
                  </w:r>
                </w:p>
                <w:p w14:paraId="550578B2" w14:textId="77777777" w:rsidR="00296679" w:rsidRPr="00004ACB" w:rsidRDefault="00296679" w:rsidP="00296679">
                  <w:pPr>
                    <w:spacing w:after="0" w:line="264" w:lineRule="auto"/>
                    <w:ind w:left="709" w:hanging="1"/>
                    <w:rPr>
                      <w:rFonts w:ascii="Book Antiqua" w:eastAsia="Calibri" w:hAnsi="Book Antiqua" w:cs="Times New Roman"/>
                      <w:sz w:val="24"/>
                      <w:szCs w:val="24"/>
                      <w:lang w:val="en-GB" w:eastAsia="tr-TR"/>
                    </w:rPr>
                  </w:pPr>
                  <w:r w:rsidRPr="00004ACB">
                    <w:rPr>
                      <w:rFonts w:ascii="Book Antiqua" w:eastAsia="Calibri" w:hAnsi="Book Antiqua" w:cs="Times New Roman"/>
                      <w:sz w:val="24"/>
                      <w:szCs w:val="24"/>
                      <w:lang w:val="en-GB" w:eastAsia="tr-TR"/>
                    </w:rPr>
                    <w:t>(World Health Organization, 2018)</w:t>
                  </w:r>
                </w:p>
                <w:p w14:paraId="4DF4398D" w14:textId="77777777" w:rsidR="00296679" w:rsidRPr="00004ACB" w:rsidRDefault="00296679" w:rsidP="00296679">
                  <w:pPr>
                    <w:pStyle w:val="ListeParagraf"/>
                    <w:numPr>
                      <w:ilvl w:val="0"/>
                      <w:numId w:val="1"/>
                    </w:numPr>
                    <w:spacing w:after="0" w:line="264" w:lineRule="auto"/>
                    <w:rPr>
                      <w:rFonts w:ascii="Book Antiqua" w:eastAsia="Calibri" w:hAnsi="Book Antiqua" w:cs="Times New Roman"/>
                      <w:sz w:val="24"/>
                      <w:szCs w:val="24"/>
                      <w:lang w:val="en-GB" w:eastAsia="tr-TR"/>
                    </w:rPr>
                  </w:pPr>
                  <w:proofErr w:type="spellStart"/>
                  <w:r w:rsidRPr="00004ACB">
                    <w:rPr>
                      <w:rFonts w:ascii="Book Antiqua" w:eastAsia="Calibri" w:hAnsi="Book Antiqua" w:cs="Times New Roman"/>
                      <w:sz w:val="24"/>
                      <w:szCs w:val="24"/>
                      <w:lang w:val="en-GB" w:eastAsia="tr-TR"/>
                    </w:rPr>
                    <w:t>Kaynakçada</w:t>
                  </w:r>
                  <w:proofErr w:type="spellEnd"/>
                </w:p>
                <w:p w14:paraId="2D50BDDA"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r w:rsidRPr="00004ACB">
                    <w:rPr>
                      <w:rFonts w:ascii="Book Antiqua" w:eastAsia="Calibri" w:hAnsi="Book Antiqua" w:cs="Times New Roman"/>
                      <w:sz w:val="24"/>
                      <w:szCs w:val="24"/>
                      <w:lang w:val="en-GB" w:eastAsia="tr-TR"/>
                    </w:rPr>
                    <w:t xml:space="preserve">World Health Organization. (2018, May 24). </w:t>
                  </w:r>
                  <w:r w:rsidRPr="00004ACB">
                    <w:rPr>
                      <w:rFonts w:ascii="Book Antiqua" w:eastAsia="Calibri" w:hAnsi="Book Antiqua" w:cs="Times New Roman"/>
                      <w:i/>
                      <w:iCs/>
                      <w:sz w:val="24"/>
                      <w:szCs w:val="24"/>
                      <w:lang w:val="en-GB" w:eastAsia="tr-TR"/>
                    </w:rPr>
                    <w:t>The top 10 causes of death</w:t>
                  </w:r>
                  <w:r w:rsidRPr="00004ACB">
                    <w:rPr>
                      <w:rFonts w:ascii="Book Antiqua" w:eastAsia="Calibri" w:hAnsi="Book Antiqua" w:cs="Times New Roman"/>
                      <w:sz w:val="24"/>
                      <w:szCs w:val="24"/>
                      <w:lang w:val="en-GB" w:eastAsia="tr-TR"/>
                    </w:rPr>
                    <w:t xml:space="preserve">. </w:t>
                  </w:r>
                  <w:hyperlink r:id="rId20" w:history="1">
                    <w:r w:rsidRPr="00004ACB">
                      <w:rPr>
                        <w:rStyle w:val="Kpr"/>
                        <w:rFonts w:ascii="Book Antiqua" w:eastAsia="Calibri" w:hAnsi="Book Antiqua" w:cs="Times New Roman"/>
                        <w:lang w:eastAsia="tr-TR"/>
                      </w:rPr>
                      <w:t>https://www.who.int/news-room/fact-sheets/detail/the-top-10-causes-of-death</w:t>
                    </w:r>
                  </w:hyperlink>
                  <w:bookmarkEnd w:id="12"/>
                </w:p>
                <w:p w14:paraId="0D900FB1" w14:textId="77777777" w:rsidR="00296679" w:rsidRPr="00004ACB" w:rsidRDefault="00296679" w:rsidP="00296679">
                  <w:pPr>
                    <w:spacing w:after="0" w:line="264" w:lineRule="auto"/>
                    <w:ind w:left="709" w:hanging="709"/>
                    <w:rPr>
                      <w:rFonts w:ascii="Book Antiqua" w:eastAsia="Calibri" w:hAnsi="Book Antiqua" w:cs="Times New Roman"/>
                      <w:sz w:val="24"/>
                      <w:szCs w:val="24"/>
                      <w:lang w:eastAsia="tr-TR"/>
                    </w:rPr>
                  </w:pPr>
                </w:p>
                <w:p w14:paraId="6AB6B551" w14:textId="77777777" w:rsidR="00296679" w:rsidRPr="00004ACB" w:rsidRDefault="00296679" w:rsidP="00296679">
                  <w:pPr>
                    <w:spacing w:after="0" w:line="264" w:lineRule="auto"/>
                    <w:ind w:left="709" w:hanging="709"/>
                    <w:rPr>
                      <w:rFonts w:ascii="Book Antiqua" w:eastAsia="Calibri" w:hAnsi="Book Antiqua" w:cs="Times New Roman"/>
                      <w:color w:val="C00000"/>
                      <w:sz w:val="24"/>
                      <w:szCs w:val="24"/>
                      <w:lang w:val="en-GB" w:eastAsia="tr-TR"/>
                    </w:rPr>
                  </w:pPr>
                  <w:r w:rsidRPr="00004ACB">
                    <w:rPr>
                      <w:rFonts w:ascii="Book Antiqua" w:eastAsia="Calibri" w:hAnsi="Book Antiqua" w:cs="Times New Roman"/>
                      <w:color w:val="C00000"/>
                      <w:sz w:val="24"/>
                      <w:szCs w:val="24"/>
                      <w:lang w:val="en-GB" w:eastAsia="tr-TR"/>
                    </w:rPr>
                    <w:lastRenderedPageBreak/>
                    <w:t xml:space="preserve">Online </w:t>
                  </w:r>
                  <w:proofErr w:type="spellStart"/>
                  <w:r w:rsidRPr="00004ACB">
                    <w:rPr>
                      <w:rFonts w:ascii="Book Antiqua" w:eastAsia="Calibri" w:hAnsi="Book Antiqua" w:cs="Times New Roman"/>
                      <w:color w:val="C00000"/>
                      <w:sz w:val="24"/>
                      <w:szCs w:val="24"/>
                      <w:lang w:val="en-GB" w:eastAsia="tr-TR"/>
                    </w:rPr>
                    <w:t>Sözlük</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ve</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Ansiklopediler</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Erşim</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tarihi</w:t>
                  </w:r>
                  <w:proofErr w:type="spellEnd"/>
                  <w:r w:rsidRPr="00004ACB">
                    <w:rPr>
                      <w:rFonts w:ascii="Book Antiqua" w:eastAsia="Calibri" w:hAnsi="Book Antiqua" w:cs="Times New Roman"/>
                      <w:color w:val="C00000"/>
                      <w:sz w:val="24"/>
                      <w:szCs w:val="24"/>
                      <w:lang w:val="en-GB" w:eastAsia="tr-TR"/>
                    </w:rPr>
                    <w:t xml:space="preserve"> </w:t>
                  </w:r>
                  <w:proofErr w:type="spellStart"/>
                  <w:r w:rsidRPr="00004ACB">
                    <w:rPr>
                      <w:rFonts w:ascii="Book Antiqua" w:eastAsia="Calibri" w:hAnsi="Book Antiqua" w:cs="Times New Roman"/>
                      <w:color w:val="C00000"/>
                      <w:sz w:val="24"/>
                      <w:szCs w:val="24"/>
                      <w:lang w:val="en-GB" w:eastAsia="tr-TR"/>
                    </w:rPr>
                    <w:t>veriniz</w:t>
                  </w:r>
                  <w:proofErr w:type="spellEnd"/>
                  <w:r w:rsidRPr="00004ACB">
                    <w:rPr>
                      <w:rFonts w:ascii="Book Antiqua" w:eastAsia="Calibri" w:hAnsi="Book Antiqua" w:cs="Times New Roman"/>
                      <w:color w:val="C00000"/>
                      <w:sz w:val="24"/>
                      <w:szCs w:val="24"/>
                      <w:lang w:val="en-GB" w:eastAsia="tr-TR"/>
                    </w:rPr>
                    <w:t>)</w:t>
                  </w:r>
                </w:p>
                <w:p w14:paraId="7E56D138" w14:textId="77777777" w:rsidR="00296679" w:rsidRPr="00004ACB" w:rsidRDefault="00296679" w:rsidP="00296679">
                  <w:pPr>
                    <w:pStyle w:val="ListeParagraf"/>
                    <w:numPr>
                      <w:ilvl w:val="0"/>
                      <w:numId w:val="2"/>
                    </w:numPr>
                    <w:spacing w:after="0" w:line="264" w:lineRule="auto"/>
                    <w:rPr>
                      <w:rFonts w:ascii="Book Antiqua" w:eastAsia="Calibri" w:hAnsi="Book Antiqua" w:cs="Times New Roman"/>
                      <w:color w:val="C00000"/>
                      <w:sz w:val="24"/>
                      <w:szCs w:val="24"/>
                      <w:lang w:eastAsia="tr-TR"/>
                    </w:rPr>
                  </w:pPr>
                  <w:bookmarkStart w:id="13" w:name="_Hlk158470125"/>
                  <w:r w:rsidRPr="00004ACB">
                    <w:rPr>
                      <w:rFonts w:ascii="Book Antiqua" w:eastAsia="Calibri" w:hAnsi="Book Antiqua" w:cs="Times New Roman"/>
                      <w:color w:val="C00000"/>
                      <w:sz w:val="24"/>
                      <w:szCs w:val="24"/>
                      <w:lang w:eastAsia="tr-TR"/>
                    </w:rPr>
                    <w:t>Metin içinde</w:t>
                  </w:r>
                </w:p>
                <w:p w14:paraId="63A547A7" w14:textId="77777777" w:rsidR="00296679" w:rsidRPr="00004ACB" w:rsidRDefault="00296679" w:rsidP="00296679">
                  <w:pPr>
                    <w:pStyle w:val="ListeParagraf"/>
                    <w:spacing w:after="0" w:line="264" w:lineRule="auto"/>
                    <w:rPr>
                      <w:rFonts w:ascii="Book Antiqua" w:eastAsia="Calibri" w:hAnsi="Book Antiqua" w:cs="Times New Roman"/>
                      <w:color w:val="C00000"/>
                      <w:sz w:val="24"/>
                      <w:szCs w:val="24"/>
                      <w:lang w:eastAsia="tr-TR"/>
                    </w:rPr>
                  </w:pPr>
                  <w:r w:rsidRPr="00004ACB">
                    <w:rPr>
                      <w:rFonts w:ascii="Book Antiqua" w:eastAsia="Calibri" w:hAnsi="Book Antiqua" w:cs="Times New Roman"/>
                      <w:color w:val="C00000"/>
                      <w:sz w:val="24"/>
                      <w:szCs w:val="24"/>
                      <w:lang w:eastAsia="tr-TR"/>
                    </w:rPr>
                    <w:t>(</w:t>
                  </w:r>
                  <w:proofErr w:type="spellStart"/>
                  <w:r w:rsidRPr="00004ACB">
                    <w:rPr>
                      <w:rFonts w:ascii="Book Antiqua" w:eastAsia="Calibri" w:hAnsi="Book Antiqua" w:cs="Times New Roman"/>
                      <w:color w:val="C00000"/>
                      <w:sz w:val="24"/>
                      <w:szCs w:val="24"/>
                      <w:lang w:eastAsia="tr-TR"/>
                    </w:rPr>
                    <w:t>Merriam</w:t>
                  </w:r>
                  <w:proofErr w:type="spellEnd"/>
                  <w:r w:rsidRPr="00004ACB">
                    <w:rPr>
                      <w:rFonts w:ascii="Book Antiqua" w:eastAsia="Calibri" w:hAnsi="Book Antiqua" w:cs="Times New Roman"/>
                      <w:color w:val="C00000"/>
                      <w:sz w:val="24"/>
                      <w:szCs w:val="24"/>
                      <w:lang w:eastAsia="tr-TR"/>
                    </w:rPr>
                    <w:t xml:space="preserve">-Webster, </w:t>
                  </w:r>
                  <w:proofErr w:type="spellStart"/>
                  <w:r w:rsidRPr="00004ACB">
                    <w:rPr>
                      <w:rFonts w:ascii="Book Antiqua" w:eastAsia="Calibri" w:hAnsi="Book Antiqua" w:cs="Times New Roman"/>
                      <w:color w:val="C00000"/>
                      <w:sz w:val="24"/>
                      <w:szCs w:val="24"/>
                      <w:lang w:eastAsia="tr-TR"/>
                    </w:rPr>
                    <w:t>t.y</w:t>
                  </w:r>
                  <w:proofErr w:type="spellEnd"/>
                  <w:r w:rsidRPr="00004ACB">
                    <w:rPr>
                      <w:rFonts w:ascii="Book Antiqua" w:eastAsia="Calibri" w:hAnsi="Book Antiqua" w:cs="Times New Roman"/>
                      <w:color w:val="C00000"/>
                      <w:sz w:val="24"/>
                      <w:szCs w:val="24"/>
                      <w:lang w:eastAsia="tr-TR"/>
                    </w:rPr>
                    <w:t>.)</w:t>
                  </w:r>
                </w:p>
                <w:p w14:paraId="56BACAAD" w14:textId="77777777" w:rsidR="00296679" w:rsidRPr="00004ACB" w:rsidRDefault="00296679" w:rsidP="00296679">
                  <w:pPr>
                    <w:pStyle w:val="ListeParagraf"/>
                    <w:numPr>
                      <w:ilvl w:val="0"/>
                      <w:numId w:val="2"/>
                    </w:numPr>
                    <w:spacing w:after="0" w:line="264" w:lineRule="auto"/>
                    <w:rPr>
                      <w:rFonts w:ascii="Book Antiqua" w:eastAsia="Calibri" w:hAnsi="Book Antiqua" w:cs="Times New Roman"/>
                      <w:color w:val="C00000"/>
                      <w:sz w:val="24"/>
                      <w:szCs w:val="24"/>
                      <w:lang w:eastAsia="tr-TR"/>
                    </w:rPr>
                  </w:pPr>
                  <w:r w:rsidRPr="00004ACB">
                    <w:rPr>
                      <w:rFonts w:ascii="Book Antiqua" w:eastAsia="Calibri" w:hAnsi="Book Antiqua" w:cs="Times New Roman"/>
                      <w:color w:val="C00000"/>
                      <w:sz w:val="24"/>
                      <w:szCs w:val="24"/>
                      <w:lang w:eastAsia="tr-TR"/>
                    </w:rPr>
                    <w:t xml:space="preserve">Kaynakçada </w:t>
                  </w:r>
                </w:p>
                <w:p w14:paraId="56FE3619" w14:textId="77777777" w:rsidR="00296679" w:rsidRPr="00004ACB" w:rsidRDefault="00296679" w:rsidP="00296679">
                  <w:pPr>
                    <w:ind w:left="709" w:hanging="709"/>
                    <w:rPr>
                      <w:rFonts w:ascii="Book Antiqua" w:eastAsia="Calibri" w:hAnsi="Book Antiqua" w:cs="Times New Roman"/>
                      <w:sz w:val="24"/>
                      <w:szCs w:val="24"/>
                      <w:lang w:eastAsia="tr-TR"/>
                    </w:rPr>
                  </w:pPr>
                  <w:proofErr w:type="spellStart"/>
                  <w:r w:rsidRPr="00004ACB">
                    <w:rPr>
                      <w:rFonts w:ascii="Book Antiqua" w:eastAsia="Calibri" w:hAnsi="Book Antiqua" w:cs="Times New Roman"/>
                      <w:sz w:val="24"/>
                      <w:szCs w:val="24"/>
                      <w:lang w:eastAsia="tr-TR"/>
                    </w:rPr>
                    <w:t>Merriam</w:t>
                  </w:r>
                  <w:proofErr w:type="spellEnd"/>
                  <w:r w:rsidRPr="00004ACB">
                    <w:rPr>
                      <w:rFonts w:ascii="Book Antiqua" w:eastAsia="Calibri" w:hAnsi="Book Antiqua" w:cs="Times New Roman"/>
                      <w:sz w:val="24"/>
                      <w:szCs w:val="24"/>
                      <w:lang w:eastAsia="tr-TR"/>
                    </w:rPr>
                    <w:t>-Webster. (</w:t>
                  </w:r>
                  <w:proofErr w:type="spellStart"/>
                  <w:proofErr w:type="gramStart"/>
                  <w:r w:rsidRPr="00004ACB">
                    <w:rPr>
                      <w:rFonts w:ascii="Book Antiqua" w:eastAsia="Calibri" w:hAnsi="Book Antiqua" w:cs="Times New Roman"/>
                      <w:sz w:val="24"/>
                      <w:szCs w:val="24"/>
                      <w:lang w:eastAsia="tr-TR"/>
                    </w:rPr>
                    <w:t>t.y</w:t>
                  </w:r>
                  <w:proofErr w:type="spellEnd"/>
                  <w:r w:rsidRPr="00004ACB">
                    <w:rPr>
                      <w:rFonts w:ascii="Book Antiqua" w:eastAsia="Calibri" w:hAnsi="Book Antiqua" w:cs="Times New Roman"/>
                      <w:sz w:val="24"/>
                      <w:szCs w:val="24"/>
                      <w:lang w:eastAsia="tr-TR"/>
                    </w:rPr>
                    <w:t>.</w:t>
                  </w:r>
                  <w:proofErr w:type="gramEnd"/>
                  <w:r w:rsidRPr="00004ACB">
                    <w:rPr>
                      <w:rFonts w:ascii="Book Antiqua" w:eastAsia="Calibri" w:hAnsi="Book Antiqua" w:cs="Times New Roman"/>
                      <w:sz w:val="24"/>
                      <w:szCs w:val="24"/>
                      <w:lang w:eastAsia="tr-TR"/>
                    </w:rPr>
                    <w:t>). Merriam-Webster.com sözlük. Erişim Mayıs 5, 2019, https://www.merriamwebster.com/</w:t>
                  </w:r>
                </w:p>
                <w:bookmarkEnd w:id="13" w:displacedByCustomXml="next"/>
              </w:sdtContent>
            </w:sdt>
            <w:p w14:paraId="716E4275" w14:textId="77777777" w:rsidR="00296679" w:rsidRPr="00004ACB" w:rsidRDefault="00296679" w:rsidP="00296679">
              <w:pPr>
                <w:spacing w:line="240" w:lineRule="auto"/>
                <w:ind w:left="709" w:hanging="709"/>
                <w:rPr>
                  <w:rFonts w:ascii="Book Antiqua" w:hAnsi="Book Antiqua" w:cs="Times New Roman"/>
                  <w:color w:val="FF0000"/>
                  <w:sz w:val="24"/>
                  <w:szCs w:val="24"/>
                </w:rPr>
              </w:pPr>
            </w:p>
            <w:bookmarkEnd w:id="3" w:displacedByCustomXml="next"/>
          </w:sdtContent>
        </w:sdt>
      </w:sdtContent>
    </w:sdt>
    <w:p w14:paraId="2DF8797E" w14:textId="77777777" w:rsidR="00296679" w:rsidRDefault="00296679" w:rsidP="00296679"/>
    <w:p w14:paraId="7DE46408" w14:textId="77777777" w:rsidR="00296679" w:rsidRPr="00526F2A" w:rsidRDefault="00296679" w:rsidP="00086E1B">
      <w:pPr>
        <w:ind w:firstLine="0"/>
        <w:jc w:val="left"/>
        <w:rPr>
          <w:rFonts w:ascii="Book Antiqua" w:hAnsi="Book Antiqua"/>
        </w:rPr>
      </w:pPr>
    </w:p>
    <w:sectPr w:rsidR="00296679" w:rsidRPr="00526F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55FE" w14:textId="77777777" w:rsidR="003E3FCE" w:rsidRDefault="003E3FCE" w:rsidP="000E15FD">
      <w:pPr>
        <w:spacing w:before="0" w:after="0" w:line="240" w:lineRule="auto"/>
      </w:pPr>
      <w:r>
        <w:separator/>
      </w:r>
    </w:p>
  </w:endnote>
  <w:endnote w:type="continuationSeparator" w:id="0">
    <w:p w14:paraId="702B87CF" w14:textId="77777777" w:rsidR="003E3FCE" w:rsidRDefault="003E3FCE" w:rsidP="000E15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5F53" w14:textId="77777777" w:rsidR="003E3FCE" w:rsidRDefault="003E3FCE" w:rsidP="000E15FD">
      <w:pPr>
        <w:spacing w:before="0" w:after="0" w:line="240" w:lineRule="auto"/>
      </w:pPr>
      <w:r>
        <w:separator/>
      </w:r>
    </w:p>
  </w:footnote>
  <w:footnote w:type="continuationSeparator" w:id="0">
    <w:p w14:paraId="60539569" w14:textId="77777777" w:rsidR="003E3FCE" w:rsidRDefault="003E3FCE" w:rsidP="000E15FD">
      <w:pPr>
        <w:spacing w:before="0" w:after="0" w:line="240" w:lineRule="auto"/>
      </w:pPr>
      <w:r>
        <w:continuationSeparator/>
      </w:r>
    </w:p>
  </w:footnote>
  <w:footnote w:id="1">
    <w:p w14:paraId="1EAD73AD" w14:textId="20868E83" w:rsidR="000E15FD" w:rsidRDefault="000E15FD">
      <w:pPr>
        <w:pStyle w:val="DipnotMetni"/>
      </w:pPr>
      <w:r>
        <w:rPr>
          <w:rStyle w:val="DipnotBavurusu"/>
        </w:rPr>
        <w:footnoteRef/>
      </w:r>
      <w:r>
        <w:t xml:space="preserve"> </w:t>
      </w:r>
      <w:proofErr w:type="spellStart"/>
      <w:r>
        <w:t>Doç.Dr</w:t>
      </w:r>
      <w:proofErr w:type="spellEnd"/>
      <w:r>
        <w:t>. …………………</w:t>
      </w:r>
    </w:p>
  </w:footnote>
  <w:footnote w:id="2">
    <w:p w14:paraId="6F509CF2" w14:textId="339001AB" w:rsidR="00296679" w:rsidRPr="00296679" w:rsidRDefault="00296679" w:rsidP="00296679">
      <w:pPr>
        <w:spacing w:after="0" w:line="240" w:lineRule="auto"/>
        <w:ind w:firstLine="0"/>
        <w:rPr>
          <w:rFonts w:ascii="Book Antiqua" w:hAnsi="Book Antiqua" w:cs="Times New Roman"/>
          <w:sz w:val="16"/>
          <w:szCs w:val="16"/>
        </w:rPr>
      </w:pPr>
      <w:r w:rsidRPr="00296679">
        <w:rPr>
          <w:rStyle w:val="DipnotBavurusu"/>
          <w:rFonts w:ascii="Book Antiqua" w:hAnsi="Book Antiqua" w:cs="Times New Roman"/>
          <w:sz w:val="16"/>
          <w:szCs w:val="16"/>
        </w:rPr>
        <w:t>*</w:t>
      </w:r>
      <w:r w:rsidRPr="00296679">
        <w:rPr>
          <w:rFonts w:ascii="Book Antiqua" w:hAnsi="Book Antiqua" w:cs="Times New Roman"/>
          <w:sz w:val="16"/>
          <w:szCs w:val="16"/>
        </w:rPr>
        <w:t xml:space="preserve"> Prof. Dr., Çanakkale </w:t>
      </w:r>
      <w:proofErr w:type="spellStart"/>
      <w:r w:rsidRPr="00296679">
        <w:rPr>
          <w:rFonts w:ascii="Book Antiqua" w:hAnsi="Book Antiqua" w:cs="Times New Roman"/>
          <w:sz w:val="16"/>
          <w:szCs w:val="16"/>
        </w:rPr>
        <w:t>Onsekiz</w:t>
      </w:r>
      <w:proofErr w:type="spellEnd"/>
      <w:r w:rsidRPr="00296679">
        <w:rPr>
          <w:rFonts w:ascii="Book Antiqua" w:hAnsi="Book Antiqua" w:cs="Times New Roman"/>
          <w:sz w:val="16"/>
          <w:szCs w:val="16"/>
        </w:rPr>
        <w:t xml:space="preserve"> Mart Üniversitesi, Eğitim Fakültesi, Türkçe ve Sosyal Bilimler Eğitimi Bölümü, Türkçe Eğitimi</w:t>
      </w:r>
      <w:r>
        <w:rPr>
          <w:rFonts w:ascii="Book Antiqua" w:hAnsi="Book Antiqua" w:cs="Times New Roman"/>
          <w:sz w:val="16"/>
          <w:szCs w:val="16"/>
        </w:rPr>
        <w:t xml:space="preserve"> </w:t>
      </w:r>
      <w:r w:rsidRPr="00296679">
        <w:rPr>
          <w:rFonts w:ascii="Book Antiqua" w:hAnsi="Book Antiqua" w:cs="Times New Roman"/>
          <w:sz w:val="16"/>
          <w:szCs w:val="16"/>
        </w:rPr>
        <w:t xml:space="preserve">Anabilim Dalı, </w:t>
      </w:r>
      <w:r w:rsidRPr="00296679">
        <w:rPr>
          <w:rFonts w:ascii="Book Antiqua" w:hAnsi="Book Antiqua" w:cs="Times New Roman"/>
          <w:sz w:val="16"/>
          <w:szCs w:val="16"/>
          <w:u w:val="single"/>
        </w:rPr>
        <w:t>omersolak@yahoo.com</w:t>
      </w:r>
      <w:r w:rsidRPr="00296679">
        <w:rPr>
          <w:rFonts w:ascii="Book Antiqua" w:hAnsi="Book Antiqua" w:cs="Times New Roman"/>
          <w:sz w:val="16"/>
          <w:szCs w:val="16"/>
        </w:rPr>
        <w:t>, ORCİD: https://orcid.org/ 0000-0001-5816-4241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71B"/>
    <w:multiLevelType w:val="hybridMultilevel"/>
    <w:tmpl w:val="8B885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D94677"/>
    <w:multiLevelType w:val="hybridMultilevel"/>
    <w:tmpl w:val="5B8C6626"/>
    <w:lvl w:ilvl="0" w:tplc="CD50EBA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368677521">
    <w:abstractNumId w:val="1"/>
  </w:num>
  <w:num w:numId="2" w16cid:durableId="63382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D2"/>
    <w:rsid w:val="00041BAF"/>
    <w:rsid w:val="00086E1B"/>
    <w:rsid w:val="000E15FD"/>
    <w:rsid w:val="00296679"/>
    <w:rsid w:val="003E3FCE"/>
    <w:rsid w:val="004C7FAB"/>
    <w:rsid w:val="004E4F44"/>
    <w:rsid w:val="00526F2A"/>
    <w:rsid w:val="007B06DD"/>
    <w:rsid w:val="009E0C27"/>
    <w:rsid w:val="00DE1CA8"/>
    <w:rsid w:val="00E0376F"/>
    <w:rsid w:val="00ED5028"/>
    <w:rsid w:val="00EE2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1967"/>
  <w15:chartTrackingRefBased/>
  <w15:docId w15:val="{BA0EF6C2-9C81-4CC3-9C1B-5A206ABB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1B"/>
  </w:style>
  <w:style w:type="paragraph" w:styleId="Balk1">
    <w:name w:val="heading 1"/>
    <w:basedOn w:val="Normal"/>
    <w:next w:val="Normal"/>
    <w:link w:val="Balk1Char"/>
    <w:uiPriority w:val="9"/>
    <w:qFormat/>
    <w:rsid w:val="00526F2A"/>
    <w:pPr>
      <w:keepNext/>
      <w:keepLines/>
      <w:spacing w:before="360" w:after="80"/>
      <w:ind w:firstLine="0"/>
      <w:jc w:val="left"/>
      <w:outlineLvl w:val="0"/>
    </w:pPr>
    <w:rPr>
      <w:rFonts w:ascii="Book Antiqua" w:eastAsiaTheme="majorEastAsia" w:hAnsi="Book Antiqua" w:cstheme="majorBidi"/>
      <w:b/>
      <w:bCs/>
      <w:sz w:val="40"/>
      <w:szCs w:val="40"/>
    </w:rPr>
  </w:style>
  <w:style w:type="paragraph" w:styleId="Balk2">
    <w:name w:val="heading 2"/>
    <w:basedOn w:val="Normal"/>
    <w:next w:val="Normal"/>
    <w:link w:val="Balk2Char"/>
    <w:uiPriority w:val="9"/>
    <w:unhideWhenUsed/>
    <w:qFormat/>
    <w:rsid w:val="00526F2A"/>
    <w:pPr>
      <w:keepNext/>
      <w:keepLines/>
      <w:spacing w:line="240" w:lineRule="auto"/>
      <w:ind w:firstLine="0"/>
      <w:jc w:val="left"/>
      <w:outlineLvl w:val="1"/>
    </w:pPr>
    <w:rPr>
      <w:rFonts w:ascii="Book Antiqua" w:eastAsiaTheme="majorEastAsia" w:hAnsi="Book Antiqua" w:cstheme="majorBidi"/>
      <w:b/>
      <w:bCs/>
      <w:sz w:val="28"/>
      <w:szCs w:val="28"/>
    </w:rPr>
  </w:style>
  <w:style w:type="paragraph" w:styleId="Balk3">
    <w:name w:val="heading 3"/>
    <w:basedOn w:val="Normal"/>
    <w:next w:val="Normal"/>
    <w:link w:val="Balk3Char"/>
    <w:uiPriority w:val="9"/>
    <w:unhideWhenUsed/>
    <w:qFormat/>
    <w:rsid w:val="00526F2A"/>
    <w:pPr>
      <w:ind w:firstLine="0"/>
      <w:jc w:val="left"/>
      <w:outlineLvl w:val="2"/>
    </w:pPr>
    <w:rPr>
      <w:rFonts w:ascii="Book Antiqua" w:hAnsi="Book Antiqua"/>
      <w:b/>
      <w:bCs/>
      <w:sz w:val="24"/>
      <w:szCs w:val="24"/>
    </w:rPr>
  </w:style>
  <w:style w:type="paragraph" w:styleId="Balk4">
    <w:name w:val="heading 4"/>
    <w:basedOn w:val="Normal"/>
    <w:next w:val="Normal"/>
    <w:link w:val="Balk4Char"/>
    <w:uiPriority w:val="9"/>
    <w:unhideWhenUsed/>
    <w:qFormat/>
    <w:rsid w:val="00086E1B"/>
    <w:pPr>
      <w:keepNext/>
      <w:keepLines/>
      <w:spacing w:before="80" w:after="40"/>
      <w:ind w:firstLine="0"/>
      <w:jc w:val="left"/>
      <w:outlineLvl w:val="3"/>
    </w:pPr>
    <w:rPr>
      <w:rFonts w:ascii="Book Antiqua" w:eastAsiaTheme="majorEastAsia" w:hAnsi="Book Antiqua" w:cstheme="majorBidi"/>
      <w:b/>
      <w:bCs/>
      <w:i/>
      <w:iCs/>
      <w:sz w:val="24"/>
      <w:szCs w:val="24"/>
    </w:rPr>
  </w:style>
  <w:style w:type="paragraph" w:styleId="Balk5">
    <w:name w:val="heading 5"/>
    <w:basedOn w:val="Normal"/>
    <w:next w:val="Normal"/>
    <w:link w:val="Balk5Char"/>
    <w:uiPriority w:val="9"/>
    <w:unhideWhenUsed/>
    <w:qFormat/>
    <w:rsid w:val="00296679"/>
    <w:pPr>
      <w:keepNext/>
      <w:keepLines/>
      <w:spacing w:before="80" w:after="40"/>
      <w:ind w:firstLine="0"/>
      <w:jc w:val="left"/>
      <w:outlineLvl w:val="4"/>
    </w:pPr>
    <w:rPr>
      <w:rFonts w:ascii="Book Antiqua" w:eastAsiaTheme="majorEastAsia" w:hAnsi="Book Antiqua" w:cstheme="majorBidi"/>
      <w:b/>
      <w:bCs/>
      <w:i/>
      <w:iCs/>
      <w:sz w:val="24"/>
      <w:szCs w:val="24"/>
    </w:rPr>
  </w:style>
  <w:style w:type="paragraph" w:styleId="Balk6">
    <w:name w:val="heading 6"/>
    <w:basedOn w:val="Normal"/>
    <w:next w:val="Normal"/>
    <w:link w:val="Balk6Char"/>
    <w:uiPriority w:val="9"/>
    <w:semiHidden/>
    <w:unhideWhenUsed/>
    <w:qFormat/>
    <w:rsid w:val="00EE23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23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23D2"/>
    <w:pPr>
      <w:keepNext/>
      <w:keepLines/>
      <w:spacing w:before="0"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23D2"/>
    <w:pPr>
      <w:keepNext/>
      <w:keepLines/>
      <w:spacing w:before="0"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6F2A"/>
    <w:rPr>
      <w:rFonts w:ascii="Book Antiqua" w:eastAsiaTheme="majorEastAsia" w:hAnsi="Book Antiqua" w:cstheme="majorBidi"/>
      <w:b/>
      <w:bCs/>
      <w:sz w:val="40"/>
      <w:szCs w:val="40"/>
    </w:rPr>
  </w:style>
  <w:style w:type="character" w:customStyle="1" w:styleId="Balk2Char">
    <w:name w:val="Başlık 2 Char"/>
    <w:basedOn w:val="VarsaylanParagrafYazTipi"/>
    <w:link w:val="Balk2"/>
    <w:uiPriority w:val="9"/>
    <w:rsid w:val="00526F2A"/>
    <w:rPr>
      <w:rFonts w:ascii="Book Antiqua" w:eastAsiaTheme="majorEastAsia" w:hAnsi="Book Antiqua" w:cstheme="majorBidi"/>
      <w:b/>
      <w:bCs/>
      <w:sz w:val="28"/>
      <w:szCs w:val="28"/>
    </w:rPr>
  </w:style>
  <w:style w:type="character" w:customStyle="1" w:styleId="Balk3Char">
    <w:name w:val="Başlık 3 Char"/>
    <w:basedOn w:val="VarsaylanParagrafYazTipi"/>
    <w:link w:val="Balk3"/>
    <w:uiPriority w:val="9"/>
    <w:rsid w:val="00526F2A"/>
    <w:rPr>
      <w:rFonts w:ascii="Book Antiqua" w:hAnsi="Book Antiqua"/>
      <w:b/>
      <w:bCs/>
      <w:sz w:val="24"/>
      <w:szCs w:val="24"/>
    </w:rPr>
  </w:style>
  <w:style w:type="character" w:customStyle="1" w:styleId="Balk4Char">
    <w:name w:val="Başlık 4 Char"/>
    <w:basedOn w:val="VarsaylanParagrafYazTipi"/>
    <w:link w:val="Balk4"/>
    <w:uiPriority w:val="9"/>
    <w:rsid w:val="00086E1B"/>
    <w:rPr>
      <w:rFonts w:ascii="Book Antiqua" w:eastAsiaTheme="majorEastAsia" w:hAnsi="Book Antiqua" w:cstheme="majorBidi"/>
      <w:b/>
      <w:bCs/>
      <w:i/>
      <w:iCs/>
      <w:sz w:val="24"/>
      <w:szCs w:val="24"/>
    </w:rPr>
  </w:style>
  <w:style w:type="character" w:customStyle="1" w:styleId="Balk5Char">
    <w:name w:val="Başlık 5 Char"/>
    <w:basedOn w:val="VarsaylanParagrafYazTipi"/>
    <w:link w:val="Balk5"/>
    <w:uiPriority w:val="9"/>
    <w:rsid w:val="00296679"/>
    <w:rPr>
      <w:rFonts w:ascii="Book Antiqua" w:eastAsiaTheme="majorEastAsia" w:hAnsi="Book Antiqua" w:cstheme="majorBidi"/>
      <w:b/>
      <w:bCs/>
      <w:i/>
      <w:iCs/>
      <w:sz w:val="24"/>
      <w:szCs w:val="24"/>
    </w:rPr>
  </w:style>
  <w:style w:type="character" w:customStyle="1" w:styleId="Balk6Char">
    <w:name w:val="Başlık 6 Char"/>
    <w:basedOn w:val="VarsaylanParagrafYazTipi"/>
    <w:link w:val="Balk6"/>
    <w:uiPriority w:val="9"/>
    <w:semiHidden/>
    <w:rsid w:val="00EE23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23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23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23D2"/>
    <w:rPr>
      <w:rFonts w:eastAsiaTheme="majorEastAsia" w:cstheme="majorBidi"/>
      <w:color w:val="272727" w:themeColor="text1" w:themeTint="D8"/>
    </w:rPr>
  </w:style>
  <w:style w:type="paragraph" w:styleId="KonuBal">
    <w:name w:val="Title"/>
    <w:basedOn w:val="Normal"/>
    <w:next w:val="Normal"/>
    <w:link w:val="KonuBalChar"/>
    <w:uiPriority w:val="10"/>
    <w:qFormat/>
    <w:rsid w:val="00EE23D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23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23D2"/>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23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23D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E23D2"/>
    <w:rPr>
      <w:i/>
      <w:iCs/>
      <w:color w:val="404040" w:themeColor="text1" w:themeTint="BF"/>
    </w:rPr>
  </w:style>
  <w:style w:type="paragraph" w:styleId="ListeParagraf">
    <w:name w:val="List Paragraph"/>
    <w:basedOn w:val="Normal"/>
    <w:uiPriority w:val="34"/>
    <w:qFormat/>
    <w:rsid w:val="00EE23D2"/>
    <w:pPr>
      <w:ind w:left="720"/>
      <w:contextualSpacing/>
    </w:pPr>
  </w:style>
  <w:style w:type="character" w:styleId="GlVurgulama">
    <w:name w:val="Intense Emphasis"/>
    <w:basedOn w:val="VarsaylanParagrafYazTipi"/>
    <w:uiPriority w:val="21"/>
    <w:qFormat/>
    <w:rsid w:val="00EE23D2"/>
    <w:rPr>
      <w:i/>
      <w:iCs/>
      <w:color w:val="2F5496" w:themeColor="accent1" w:themeShade="BF"/>
    </w:rPr>
  </w:style>
  <w:style w:type="paragraph" w:styleId="GlAlnt">
    <w:name w:val="Intense Quote"/>
    <w:basedOn w:val="Normal"/>
    <w:next w:val="Normal"/>
    <w:link w:val="GlAlntChar"/>
    <w:uiPriority w:val="30"/>
    <w:qFormat/>
    <w:rsid w:val="00EE2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E23D2"/>
    <w:rPr>
      <w:i/>
      <w:iCs/>
      <w:color w:val="2F5496" w:themeColor="accent1" w:themeShade="BF"/>
    </w:rPr>
  </w:style>
  <w:style w:type="character" w:styleId="GlBavuru">
    <w:name w:val="Intense Reference"/>
    <w:basedOn w:val="VarsaylanParagrafYazTipi"/>
    <w:uiPriority w:val="32"/>
    <w:qFormat/>
    <w:rsid w:val="00EE23D2"/>
    <w:rPr>
      <w:b/>
      <w:bCs/>
      <w:smallCaps/>
      <w:color w:val="2F5496" w:themeColor="accent1" w:themeShade="BF"/>
      <w:spacing w:val="5"/>
    </w:rPr>
  </w:style>
  <w:style w:type="character" w:styleId="Kpr">
    <w:name w:val="Hyperlink"/>
    <w:basedOn w:val="VarsaylanParagrafYazTipi"/>
    <w:uiPriority w:val="99"/>
    <w:unhideWhenUsed/>
    <w:rsid w:val="00EE23D2"/>
    <w:rPr>
      <w:color w:val="0563C1" w:themeColor="hyperlink"/>
      <w:u w:val="single"/>
    </w:rPr>
  </w:style>
  <w:style w:type="character" w:styleId="zmlenmeyenBahsetme">
    <w:name w:val="Unresolved Mention"/>
    <w:basedOn w:val="VarsaylanParagrafYazTipi"/>
    <w:uiPriority w:val="99"/>
    <w:semiHidden/>
    <w:unhideWhenUsed/>
    <w:rsid w:val="00EE23D2"/>
    <w:rPr>
      <w:color w:val="605E5C"/>
      <w:shd w:val="clear" w:color="auto" w:fill="E1DFDD"/>
    </w:rPr>
  </w:style>
  <w:style w:type="paragraph" w:styleId="DipnotMetni">
    <w:name w:val="footnote text"/>
    <w:basedOn w:val="Normal"/>
    <w:link w:val="DipnotMetniChar"/>
    <w:uiPriority w:val="99"/>
    <w:semiHidden/>
    <w:unhideWhenUsed/>
    <w:rsid w:val="000E15FD"/>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0E15FD"/>
    <w:rPr>
      <w:sz w:val="20"/>
      <w:szCs w:val="20"/>
    </w:rPr>
  </w:style>
  <w:style w:type="character" w:styleId="DipnotBavurusu">
    <w:name w:val="footnote reference"/>
    <w:basedOn w:val="VarsaylanParagrafYazTipi"/>
    <w:uiPriority w:val="99"/>
    <w:unhideWhenUsed/>
    <w:rsid w:val="000E1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0278-6133.24.2.225" TargetMode="External"/><Relationship Id="rId18" Type="http://schemas.openxmlformats.org/officeDocument/2006/relationships/hyperlink" Target="https://mufredat.meb.gov.tr/ProgramDetay.aspx?PID=12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rgipark.org.tr/tr/pub/tuhed/issue/81589/1329347" TargetMode="External"/><Relationship Id="rId17" Type="http://schemas.openxmlformats.org/officeDocument/2006/relationships/hyperlink" Target="https://www.cancer.gov/publications/patient-education/takingtime.pdf" TargetMode="External"/><Relationship Id="rId2" Type="http://schemas.openxmlformats.org/officeDocument/2006/relationships/numbering" Target="numbering.xml"/><Relationship Id="rId16" Type="http://schemas.openxmlformats.org/officeDocument/2006/relationships/hyperlink" Target="https://dokuman.osym.gov.tr/pdfdokuman/2024/YKS/kilavuzyks2024.pdf" TargetMode="External"/><Relationship Id="rId20" Type="http://schemas.openxmlformats.org/officeDocument/2006/relationships/hyperlink" Target="https://www.who.int/news-room/fact-sheets/detail/the-top-10-causes-of-dea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esearchspace.auckland.ac.nz/handle%20/2292/36608"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rp-cdn.multiscreensite.com/a5ea5d51/files/uploaded/APA2019_%20Program_19070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ewresearch.org/fact-tank/2021/10/01/what-we-know-about-online-learning-and-the-homework-gap-amid-the-pandemic/"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3A89CD1F904E088972AC3D3F68154D"/>
        <w:category>
          <w:name w:val="Genel"/>
          <w:gallery w:val="placeholder"/>
        </w:category>
        <w:types>
          <w:type w:val="bbPlcHdr"/>
        </w:types>
        <w:behaviors>
          <w:behavior w:val="content"/>
        </w:behaviors>
        <w:guid w:val="{30AF15C7-E35F-4D5F-98C7-BA7210274DCD}"/>
      </w:docPartPr>
      <w:docPartBody>
        <w:p w:rsidR="00000000" w:rsidRDefault="00F23F88" w:rsidP="00F23F88">
          <w:pPr>
            <w:pStyle w:val="9E3A89CD1F904E088972AC3D3F68154D"/>
          </w:pPr>
          <w:r w:rsidRPr="000616ED">
            <w:rPr>
              <w:rStyle w:val="YerTutucuMetni"/>
            </w:rPr>
            <w:t>Metin girmek için buraya tıklayın veya dokunun.</w:t>
          </w:r>
        </w:p>
      </w:docPartBody>
    </w:docPart>
    <w:docPart>
      <w:docPartPr>
        <w:name w:val="001738B2772C4B628EF1D4D730C506D8"/>
        <w:category>
          <w:name w:val="Genel"/>
          <w:gallery w:val="placeholder"/>
        </w:category>
        <w:types>
          <w:type w:val="bbPlcHdr"/>
        </w:types>
        <w:behaviors>
          <w:behavior w:val="content"/>
        </w:behaviors>
        <w:guid w:val="{6A46EBE3-CCDD-4D0E-BF5A-279164E97F8E}"/>
      </w:docPartPr>
      <w:docPartBody>
        <w:p w:rsidR="00000000" w:rsidRDefault="00F23F88" w:rsidP="00F23F88">
          <w:pPr>
            <w:pStyle w:val="001738B2772C4B628EF1D4D730C506D8"/>
          </w:pPr>
          <w:r w:rsidRPr="000616E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88"/>
    <w:rsid w:val="003360EB"/>
    <w:rsid w:val="00DE1CA8"/>
    <w:rsid w:val="00F23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23F88"/>
    <w:rPr>
      <w:color w:val="808080"/>
    </w:rPr>
  </w:style>
  <w:style w:type="paragraph" w:customStyle="1" w:styleId="9E3A89CD1F904E088972AC3D3F68154D">
    <w:name w:val="9E3A89CD1F904E088972AC3D3F68154D"/>
    <w:rsid w:val="00F23F88"/>
  </w:style>
  <w:style w:type="paragraph" w:customStyle="1" w:styleId="001738B2772C4B628EF1D4D730C506D8">
    <w:name w:val="001738B2772C4B628EF1D4D730C506D8"/>
    <w:rsid w:val="00F23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86E0-6CB5-45E0-92E2-1CB80DD5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5234</Words>
  <Characters>29840</Characters>
  <Application>Microsoft Office Word</Application>
  <DocSecurity>0</DocSecurity>
  <Lines>248</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Erkam Küçük</dc:creator>
  <cp:keywords/>
  <dc:description/>
  <cp:lastModifiedBy>Erkam Küçük</cp:lastModifiedBy>
  <cp:revision>5</cp:revision>
  <dcterms:created xsi:type="dcterms:W3CDTF">2026-02-21T15:19:00Z</dcterms:created>
  <dcterms:modified xsi:type="dcterms:W3CDTF">2026-02-21T16:26:00Z</dcterms:modified>
</cp:coreProperties>
</file>